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26F" w:rsidRPr="00CD4995" w:rsidRDefault="00646589" w:rsidP="00CD4995">
      <w:pPr>
        <w:spacing w:after="0" w:line="240" w:lineRule="auto"/>
        <w:contextualSpacing/>
        <w:rPr>
          <w:rFonts w:cstheme="minorHAnsi"/>
          <w:b/>
          <w:sz w:val="24"/>
          <w:szCs w:val="24"/>
        </w:rPr>
      </w:pPr>
      <w:r w:rsidRPr="00CD4995">
        <w:rPr>
          <w:rFonts w:cstheme="minorHAnsi"/>
          <w:b/>
          <w:noProof/>
          <w:sz w:val="24"/>
          <w:szCs w:val="24"/>
        </w:rPr>
        <w:t xml:space="preserve">Trompe </w:t>
      </w:r>
      <w:r w:rsidR="00B23C48" w:rsidRPr="00CD4995">
        <w:rPr>
          <w:rFonts w:cstheme="minorHAnsi"/>
          <w:b/>
          <w:sz w:val="24"/>
          <w:szCs w:val="24"/>
        </w:rPr>
        <w:t>l’oeil</w:t>
      </w:r>
      <w:r w:rsidR="00B23C48" w:rsidRPr="00CD4995">
        <w:rPr>
          <w:rFonts w:cstheme="minorHAnsi"/>
          <w:b/>
          <w:noProof/>
          <w:sz w:val="24"/>
          <w:szCs w:val="24"/>
        </w:rPr>
        <w:t xml:space="preserve"> </w:t>
      </w:r>
      <w:r w:rsidR="0086726F" w:rsidRPr="00CD4995">
        <w:rPr>
          <w:rFonts w:cstheme="minorHAnsi"/>
          <w:b/>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-77470</wp:posOffset>
            </wp:positionV>
            <wp:extent cx="1646555" cy="1264920"/>
            <wp:effectExtent l="0" t="0" r="0" b="0"/>
            <wp:wrapSquare wrapText="bothSides"/>
            <wp:docPr id="1" name="Picture 1" descr="LGO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O_17"/>
                    <pic:cNvPicPr>
                      <a:picLocks noChangeAspect="1" noChangeArrowheads="1"/>
                    </pic:cNvPicPr>
                  </pic:nvPicPr>
                  <pic:blipFill>
                    <a:blip r:embed="rId6">
                      <a:extLst>
                        <a:ext uri="{28A0092B-C50C-407E-A947-70E740481C1C}">
                          <a14:useLocalDpi xmlns:a14="http://schemas.microsoft.com/office/drawing/2010/main" val="0"/>
                        </a:ext>
                      </a:extLst>
                    </a:blip>
                    <a:srcRect r="-25060"/>
                    <a:stretch>
                      <a:fillRect/>
                    </a:stretch>
                  </pic:blipFill>
                  <pic:spPr bwMode="auto">
                    <a:xfrm>
                      <a:off x="0" y="0"/>
                      <a:ext cx="1646555" cy="1264920"/>
                    </a:xfrm>
                    <a:prstGeom prst="rect">
                      <a:avLst/>
                    </a:prstGeom>
                    <a:noFill/>
                  </pic:spPr>
                </pic:pic>
              </a:graphicData>
            </a:graphic>
            <wp14:sizeRelH relativeFrom="page">
              <wp14:pctWidth>0</wp14:pctWidth>
            </wp14:sizeRelH>
            <wp14:sizeRelV relativeFrom="page">
              <wp14:pctHeight>0</wp14:pctHeight>
            </wp14:sizeRelV>
          </wp:anchor>
        </w:drawing>
      </w:r>
      <w:bookmarkStart w:id="0" w:name="_Hlk72159249"/>
      <w:r w:rsidRPr="00CD4995">
        <w:rPr>
          <w:rFonts w:cstheme="minorHAnsi"/>
          <w:b/>
          <w:noProof/>
          <w:sz w:val="24"/>
          <w:szCs w:val="24"/>
        </w:rPr>
        <w:t xml:space="preserve">Art </w:t>
      </w:r>
      <w:r w:rsidR="00E247F2" w:rsidRPr="00CD4995">
        <w:rPr>
          <w:rFonts w:cstheme="minorHAnsi"/>
          <w:b/>
          <w:noProof/>
          <w:sz w:val="24"/>
          <w:szCs w:val="24"/>
        </w:rPr>
        <w:t>A</w:t>
      </w:r>
      <w:r w:rsidR="004B2A2C" w:rsidRPr="00CD4995">
        <w:rPr>
          <w:rFonts w:cstheme="minorHAnsi"/>
          <w:b/>
          <w:noProof/>
          <w:sz w:val="24"/>
          <w:szCs w:val="24"/>
        </w:rPr>
        <w:t>d</w:t>
      </w:r>
      <w:r w:rsidR="00E247F2" w:rsidRPr="00CD4995">
        <w:rPr>
          <w:rFonts w:cstheme="minorHAnsi"/>
          <w:b/>
          <w:noProof/>
          <w:sz w:val="24"/>
          <w:szCs w:val="24"/>
        </w:rPr>
        <w:t>vocacy Bus Wrap Design</w:t>
      </w:r>
      <w:r w:rsidR="0086726F" w:rsidRPr="00CD4995">
        <w:rPr>
          <w:rFonts w:cstheme="minorHAnsi"/>
          <w:b/>
          <w:sz w:val="24"/>
          <w:szCs w:val="24"/>
        </w:rPr>
        <w:t>—RF</w:t>
      </w:r>
      <w:r w:rsidR="008C4B2E" w:rsidRPr="00CD4995">
        <w:rPr>
          <w:rFonts w:cstheme="minorHAnsi"/>
          <w:b/>
          <w:sz w:val="24"/>
          <w:szCs w:val="24"/>
        </w:rPr>
        <w:t>Q</w:t>
      </w:r>
      <w:r w:rsidR="0086726F" w:rsidRPr="00CD4995">
        <w:rPr>
          <w:rFonts w:cstheme="minorHAnsi"/>
          <w:b/>
          <w:sz w:val="24"/>
          <w:szCs w:val="24"/>
        </w:rPr>
        <w:t xml:space="preserve"> </w:t>
      </w:r>
    </w:p>
    <w:p w:rsidR="00E30E7A" w:rsidRPr="00CD4995" w:rsidRDefault="005B23B9" w:rsidP="00CD4995">
      <w:pPr>
        <w:spacing w:after="0" w:line="240" w:lineRule="auto"/>
        <w:contextualSpacing/>
        <w:rPr>
          <w:rFonts w:cstheme="minorHAnsi"/>
          <w:sz w:val="24"/>
          <w:szCs w:val="24"/>
        </w:rPr>
      </w:pPr>
      <w:bookmarkStart w:id="1" w:name="_Hlk85796968"/>
      <w:bookmarkEnd w:id="0"/>
      <w:r w:rsidRPr="00CD4995">
        <w:rPr>
          <w:rFonts w:cstheme="minorHAnsi"/>
          <w:sz w:val="24"/>
          <w:szCs w:val="24"/>
        </w:rPr>
        <w:t xml:space="preserve">Deadline: </w:t>
      </w:r>
      <w:r w:rsidR="00E30E7A" w:rsidRPr="00CD4995">
        <w:rPr>
          <w:rFonts w:cstheme="minorHAnsi"/>
          <w:sz w:val="24"/>
          <w:szCs w:val="24"/>
        </w:rPr>
        <w:t>Wednesday, December 14, 2022 (</w:t>
      </w:r>
      <w:r w:rsidR="00B23C48" w:rsidRPr="00CD4995">
        <w:rPr>
          <w:rFonts w:cstheme="minorHAnsi"/>
          <w:sz w:val="24"/>
          <w:szCs w:val="24"/>
        </w:rPr>
        <w:t>12:00 a.m. MT</w:t>
      </w:r>
      <w:r w:rsidR="00E30E7A" w:rsidRPr="00CD4995">
        <w:rPr>
          <w:rFonts w:cstheme="minorHAnsi"/>
          <w:sz w:val="24"/>
          <w:szCs w:val="24"/>
        </w:rPr>
        <w:t>)</w:t>
      </w:r>
    </w:p>
    <w:p w:rsidR="008E298F" w:rsidRPr="00CD4995" w:rsidRDefault="00493890" w:rsidP="00CD4995">
      <w:pPr>
        <w:spacing w:after="0" w:line="240" w:lineRule="auto"/>
        <w:contextualSpacing/>
        <w:rPr>
          <w:rFonts w:cstheme="minorHAnsi"/>
          <w:sz w:val="24"/>
          <w:szCs w:val="24"/>
        </w:rPr>
      </w:pPr>
      <w:r w:rsidRPr="00CD4995">
        <w:rPr>
          <w:rFonts w:cstheme="minorHAnsi"/>
          <w:sz w:val="24"/>
          <w:szCs w:val="24"/>
        </w:rPr>
        <w:t xml:space="preserve">Design </w:t>
      </w:r>
      <w:r w:rsidR="0086726F" w:rsidRPr="00CD4995">
        <w:rPr>
          <w:rFonts w:cstheme="minorHAnsi"/>
          <w:sz w:val="24"/>
          <w:szCs w:val="24"/>
        </w:rPr>
        <w:t>Budget: $</w:t>
      </w:r>
      <w:bookmarkEnd w:id="1"/>
      <w:r w:rsidR="00E247F2" w:rsidRPr="00CD4995">
        <w:rPr>
          <w:rFonts w:cstheme="minorHAnsi"/>
          <w:sz w:val="24"/>
          <w:szCs w:val="24"/>
        </w:rPr>
        <w:t>1</w:t>
      </w:r>
      <w:r w:rsidR="009B0159" w:rsidRPr="00CD4995">
        <w:rPr>
          <w:rFonts w:cstheme="minorHAnsi"/>
          <w:sz w:val="24"/>
          <w:szCs w:val="24"/>
        </w:rPr>
        <w:t>,</w:t>
      </w:r>
      <w:r w:rsidR="00D73482" w:rsidRPr="00CD4995">
        <w:rPr>
          <w:rFonts w:cstheme="minorHAnsi"/>
          <w:sz w:val="24"/>
          <w:szCs w:val="24"/>
        </w:rPr>
        <w:t>2</w:t>
      </w:r>
      <w:r w:rsidR="00512C9E" w:rsidRPr="00CD4995">
        <w:rPr>
          <w:rFonts w:cstheme="minorHAnsi"/>
          <w:sz w:val="24"/>
          <w:szCs w:val="24"/>
        </w:rPr>
        <w:t>00</w:t>
      </w:r>
      <w:r w:rsidR="008E298F" w:rsidRPr="00CD4995">
        <w:rPr>
          <w:rFonts w:cstheme="minorHAnsi"/>
          <w:sz w:val="24"/>
          <w:szCs w:val="24"/>
        </w:rPr>
        <w:t xml:space="preserve"> </w:t>
      </w:r>
    </w:p>
    <w:p w:rsidR="0086726F" w:rsidRPr="00CD4995" w:rsidRDefault="008E298F" w:rsidP="00CD4995">
      <w:pPr>
        <w:spacing w:after="0" w:line="240" w:lineRule="auto"/>
        <w:contextualSpacing/>
        <w:rPr>
          <w:rFonts w:cstheme="minorHAnsi"/>
          <w:sz w:val="24"/>
          <w:szCs w:val="24"/>
        </w:rPr>
      </w:pPr>
      <w:r w:rsidRPr="00CD4995">
        <w:rPr>
          <w:rFonts w:cstheme="minorHAnsi"/>
          <w:sz w:val="24"/>
          <w:szCs w:val="24"/>
        </w:rPr>
        <w:t>Design Stipend: $300</w:t>
      </w:r>
    </w:p>
    <w:p w:rsidR="00C57940" w:rsidRPr="00CD4995" w:rsidRDefault="00C57940" w:rsidP="00CD4995">
      <w:pPr>
        <w:spacing w:after="0" w:line="240" w:lineRule="auto"/>
        <w:contextualSpacing/>
        <w:rPr>
          <w:rFonts w:cstheme="minorHAnsi"/>
          <w:sz w:val="24"/>
          <w:szCs w:val="24"/>
        </w:rPr>
      </w:pPr>
    </w:p>
    <w:p w:rsidR="00D80677" w:rsidRDefault="00D80677" w:rsidP="00CD4995">
      <w:pPr>
        <w:spacing w:after="0" w:line="240" w:lineRule="auto"/>
        <w:contextualSpacing/>
        <w:rPr>
          <w:rFonts w:cstheme="minorHAnsi"/>
          <w:b/>
          <w:sz w:val="24"/>
          <w:szCs w:val="24"/>
        </w:rPr>
      </w:pPr>
    </w:p>
    <w:p w:rsidR="00D80677" w:rsidRDefault="00D80677" w:rsidP="00CD4995">
      <w:pPr>
        <w:spacing w:after="0" w:line="240" w:lineRule="auto"/>
        <w:contextualSpacing/>
        <w:rPr>
          <w:rFonts w:cstheme="minorHAnsi"/>
          <w:b/>
          <w:sz w:val="24"/>
          <w:szCs w:val="24"/>
        </w:rPr>
      </w:pPr>
    </w:p>
    <w:p w:rsidR="0033404E" w:rsidRPr="00CD4995" w:rsidRDefault="0033404E" w:rsidP="00CD4995">
      <w:pPr>
        <w:spacing w:after="0" w:line="240" w:lineRule="auto"/>
        <w:contextualSpacing/>
        <w:rPr>
          <w:rFonts w:cstheme="minorHAnsi"/>
          <w:b/>
          <w:sz w:val="24"/>
          <w:szCs w:val="24"/>
        </w:rPr>
      </w:pPr>
      <w:r w:rsidRPr="00CD4995">
        <w:rPr>
          <w:rFonts w:cstheme="minorHAnsi"/>
          <w:b/>
          <w:sz w:val="24"/>
          <w:szCs w:val="24"/>
        </w:rPr>
        <w:t>Project Description</w:t>
      </w:r>
    </w:p>
    <w:p w:rsidR="00EA109A" w:rsidRPr="00CD4995" w:rsidRDefault="00B23C48">
      <w:pPr>
        <w:spacing w:after="0" w:line="240" w:lineRule="auto"/>
        <w:rPr>
          <w:rFonts w:eastAsia="Times New Roman" w:cstheme="minorHAnsi"/>
          <w:sz w:val="24"/>
          <w:szCs w:val="24"/>
        </w:rPr>
      </w:pPr>
      <w:r w:rsidRPr="00724938">
        <w:rPr>
          <w:rFonts w:cstheme="minorHAnsi"/>
          <w:sz w:val="24"/>
          <w:szCs w:val="24"/>
        </w:rPr>
        <w:t>Orange County Arts &amp; Cultural Affairs</w:t>
      </w:r>
      <w:r>
        <w:rPr>
          <w:rFonts w:cstheme="minorHAnsi"/>
          <w:sz w:val="24"/>
          <w:szCs w:val="24"/>
        </w:rPr>
        <w:t>,</w:t>
      </w:r>
      <w:r w:rsidRPr="00724938">
        <w:rPr>
          <w:rFonts w:cstheme="minorHAnsi"/>
          <w:sz w:val="24"/>
          <w:szCs w:val="24"/>
        </w:rPr>
        <w:t xml:space="preserve"> in partnership with GoPegasus and United Arts of Central Florida</w:t>
      </w:r>
      <w:r>
        <w:rPr>
          <w:rFonts w:cstheme="minorHAnsi"/>
          <w:sz w:val="24"/>
          <w:szCs w:val="24"/>
        </w:rPr>
        <w:t>,</w:t>
      </w:r>
      <w:r w:rsidRPr="00724938">
        <w:rPr>
          <w:rFonts w:cstheme="minorHAnsi"/>
          <w:sz w:val="24"/>
          <w:szCs w:val="24"/>
        </w:rPr>
        <w:t xml:space="preserve"> seek</w:t>
      </w:r>
      <w:r>
        <w:rPr>
          <w:rFonts w:cstheme="minorHAnsi"/>
          <w:sz w:val="24"/>
          <w:szCs w:val="24"/>
        </w:rPr>
        <w:t>s</w:t>
      </w:r>
      <w:r w:rsidRPr="00724938">
        <w:rPr>
          <w:rFonts w:cstheme="minorHAnsi"/>
          <w:sz w:val="24"/>
          <w:szCs w:val="24"/>
        </w:rPr>
        <w:t xml:space="preserve"> </w:t>
      </w:r>
      <w:r>
        <w:rPr>
          <w:rFonts w:cstheme="minorHAnsi"/>
          <w:sz w:val="24"/>
          <w:szCs w:val="24"/>
        </w:rPr>
        <w:t xml:space="preserve">an </w:t>
      </w:r>
      <w:r w:rsidRPr="00724938">
        <w:rPr>
          <w:rFonts w:cstheme="minorHAnsi"/>
          <w:sz w:val="24"/>
          <w:szCs w:val="24"/>
        </w:rPr>
        <w:t>artist or artist team to</w:t>
      </w:r>
      <w:r w:rsidRPr="00B23C48">
        <w:rPr>
          <w:rFonts w:eastAsia="Times New Roman" w:cstheme="minorHAnsi"/>
          <w:sz w:val="24"/>
          <w:szCs w:val="24"/>
        </w:rPr>
        <w:t xml:space="preserve"> </w:t>
      </w:r>
      <w:r>
        <w:rPr>
          <w:rFonts w:eastAsia="Times New Roman" w:cstheme="minorHAnsi"/>
          <w:sz w:val="24"/>
          <w:szCs w:val="24"/>
        </w:rPr>
        <w:t>c</w:t>
      </w:r>
      <w:r w:rsidRPr="00CD4995">
        <w:rPr>
          <w:rFonts w:eastAsia="Times New Roman" w:cstheme="minorHAnsi"/>
          <w:sz w:val="24"/>
          <w:szCs w:val="24"/>
        </w:rPr>
        <w:t xml:space="preserve">reate </w:t>
      </w:r>
      <w:r w:rsidR="00EA109A" w:rsidRPr="00CD4995">
        <w:rPr>
          <w:rFonts w:eastAsia="Times New Roman" w:cstheme="minorHAnsi"/>
          <w:sz w:val="24"/>
          <w:szCs w:val="24"/>
        </w:rPr>
        <w:t xml:space="preserve">a wrap design for </w:t>
      </w:r>
      <w:r>
        <w:rPr>
          <w:rFonts w:eastAsia="Times New Roman" w:cstheme="minorHAnsi"/>
          <w:sz w:val="24"/>
          <w:szCs w:val="24"/>
        </w:rPr>
        <w:t xml:space="preserve">a luxury bus using Trompe l’oiel effect </w:t>
      </w:r>
      <w:r w:rsidRPr="00724938">
        <w:rPr>
          <w:rFonts w:cstheme="minorHAnsi"/>
          <w:sz w:val="24"/>
          <w:szCs w:val="24"/>
        </w:rPr>
        <w:t>(</w:t>
      </w:r>
      <w:hyperlink r:id="rId7" w:history="1">
        <w:r w:rsidRPr="00724938">
          <w:rPr>
            <w:rStyle w:val="Hyperlink"/>
            <w:rFonts w:cstheme="minorHAnsi"/>
            <w:sz w:val="24"/>
            <w:szCs w:val="24"/>
          </w:rPr>
          <w:t>see examples</w:t>
        </w:r>
      </w:hyperlink>
      <w:r w:rsidRPr="00724938">
        <w:rPr>
          <w:rFonts w:cstheme="minorHAnsi"/>
          <w:sz w:val="24"/>
          <w:szCs w:val="24"/>
        </w:rPr>
        <w:t>)</w:t>
      </w:r>
      <w:r>
        <w:rPr>
          <w:rFonts w:eastAsia="Times New Roman" w:cstheme="minorHAnsi"/>
          <w:sz w:val="24"/>
          <w:szCs w:val="24"/>
        </w:rPr>
        <w:t xml:space="preserve">. </w:t>
      </w:r>
      <w:r w:rsidR="00EA109A" w:rsidRPr="00CD4995">
        <w:rPr>
          <w:rFonts w:eastAsia="Times New Roman" w:cstheme="minorHAnsi"/>
          <w:sz w:val="24"/>
          <w:szCs w:val="24"/>
        </w:rPr>
        <w:t xml:space="preserve">Central Florida </w:t>
      </w:r>
      <w:r>
        <w:rPr>
          <w:rFonts w:eastAsia="Times New Roman" w:cstheme="minorHAnsi"/>
          <w:sz w:val="24"/>
          <w:szCs w:val="24"/>
        </w:rPr>
        <w:t>a</w:t>
      </w:r>
      <w:r w:rsidRPr="00CD4995">
        <w:rPr>
          <w:rFonts w:eastAsia="Times New Roman" w:cstheme="minorHAnsi"/>
          <w:sz w:val="24"/>
          <w:szCs w:val="24"/>
        </w:rPr>
        <w:t xml:space="preserve">rts </w:t>
      </w:r>
      <w:r>
        <w:rPr>
          <w:rFonts w:eastAsia="Times New Roman" w:cstheme="minorHAnsi"/>
          <w:sz w:val="24"/>
          <w:szCs w:val="24"/>
        </w:rPr>
        <w:t>a</w:t>
      </w:r>
      <w:r w:rsidRPr="00CD4995">
        <w:rPr>
          <w:rFonts w:eastAsia="Times New Roman" w:cstheme="minorHAnsi"/>
          <w:sz w:val="24"/>
          <w:szCs w:val="24"/>
        </w:rPr>
        <w:t xml:space="preserve">dvocates </w:t>
      </w:r>
      <w:r>
        <w:rPr>
          <w:rFonts w:eastAsia="Times New Roman" w:cstheme="minorHAnsi"/>
          <w:sz w:val="24"/>
          <w:szCs w:val="24"/>
        </w:rPr>
        <w:t>will travel to</w:t>
      </w:r>
      <w:r w:rsidR="00EA109A" w:rsidRPr="00CD4995">
        <w:rPr>
          <w:rFonts w:eastAsia="Times New Roman" w:cstheme="minorHAnsi"/>
          <w:sz w:val="24"/>
          <w:szCs w:val="24"/>
        </w:rPr>
        <w:t xml:space="preserve"> Tallahassee </w:t>
      </w:r>
      <w:r>
        <w:rPr>
          <w:rFonts w:eastAsia="Times New Roman" w:cstheme="minorHAnsi"/>
          <w:sz w:val="24"/>
          <w:szCs w:val="24"/>
        </w:rPr>
        <w:t xml:space="preserve">on this bus </w:t>
      </w:r>
      <w:r w:rsidR="00EA109A" w:rsidRPr="00CD4995">
        <w:rPr>
          <w:rFonts w:eastAsia="Times New Roman" w:cstheme="minorHAnsi"/>
          <w:sz w:val="24"/>
          <w:szCs w:val="24"/>
        </w:rPr>
        <w:t>for Arts Advocacy Days</w:t>
      </w:r>
      <w:r w:rsidR="00C7033D" w:rsidRPr="00CD4995">
        <w:rPr>
          <w:rFonts w:eastAsia="Times New Roman" w:cstheme="minorHAnsi"/>
          <w:sz w:val="24"/>
          <w:szCs w:val="24"/>
        </w:rPr>
        <w:t xml:space="preserve"> </w:t>
      </w:r>
      <w:r>
        <w:rPr>
          <w:rFonts w:eastAsia="Times New Roman" w:cstheme="minorHAnsi"/>
          <w:sz w:val="24"/>
          <w:szCs w:val="24"/>
        </w:rPr>
        <w:t xml:space="preserve">on </w:t>
      </w:r>
      <w:r w:rsidR="00EA109A" w:rsidRPr="00CD4995">
        <w:rPr>
          <w:rFonts w:eastAsia="Times New Roman" w:cstheme="minorHAnsi"/>
          <w:sz w:val="24"/>
          <w:szCs w:val="24"/>
        </w:rPr>
        <w:t xml:space="preserve">March </w:t>
      </w:r>
      <w:r w:rsidR="00C7033D" w:rsidRPr="00CD4995">
        <w:rPr>
          <w:rFonts w:eastAsia="Times New Roman" w:cstheme="minorHAnsi"/>
          <w:sz w:val="24"/>
          <w:szCs w:val="24"/>
        </w:rPr>
        <w:t>21</w:t>
      </w:r>
      <w:r w:rsidR="00EA109A" w:rsidRPr="00CD4995">
        <w:rPr>
          <w:rFonts w:eastAsia="Times New Roman" w:cstheme="minorHAnsi"/>
          <w:sz w:val="24"/>
          <w:szCs w:val="24"/>
        </w:rPr>
        <w:t xml:space="preserve">, 2023. </w:t>
      </w:r>
      <w:r w:rsidR="00C7033D" w:rsidRPr="00CD4995">
        <w:rPr>
          <w:rFonts w:eastAsia="Times New Roman" w:cstheme="minorHAnsi"/>
          <w:sz w:val="24"/>
          <w:szCs w:val="24"/>
        </w:rPr>
        <w:t>The bus will remain in circulation in Central Florida for approximately six months</w:t>
      </w:r>
      <w:r w:rsidR="00661F58" w:rsidRPr="00CD4995">
        <w:rPr>
          <w:rFonts w:eastAsia="Times New Roman" w:cstheme="minorHAnsi"/>
          <w:sz w:val="24"/>
          <w:szCs w:val="24"/>
        </w:rPr>
        <w:t>.</w:t>
      </w:r>
    </w:p>
    <w:p w:rsidR="00EA109A" w:rsidRPr="00CD4995" w:rsidRDefault="00EA109A" w:rsidP="00CD4995">
      <w:pPr>
        <w:spacing w:after="0" w:line="240" w:lineRule="auto"/>
        <w:contextualSpacing/>
        <w:rPr>
          <w:rFonts w:cstheme="minorHAnsi"/>
          <w:b/>
          <w:sz w:val="24"/>
          <w:szCs w:val="24"/>
        </w:rPr>
      </w:pPr>
    </w:p>
    <w:p w:rsidR="00C7033D" w:rsidRPr="00CD4995" w:rsidRDefault="00C7033D" w:rsidP="00CD4995">
      <w:pPr>
        <w:spacing w:after="0" w:line="240" w:lineRule="auto"/>
        <w:contextualSpacing/>
        <w:rPr>
          <w:rFonts w:cstheme="minorHAnsi"/>
          <w:sz w:val="24"/>
          <w:szCs w:val="24"/>
        </w:rPr>
      </w:pPr>
    </w:p>
    <w:p w:rsidR="0027093F" w:rsidRPr="00CD4995" w:rsidRDefault="00EA109A" w:rsidP="00CD4995">
      <w:pPr>
        <w:spacing w:after="0" w:line="240" w:lineRule="auto"/>
        <w:contextualSpacing/>
        <w:rPr>
          <w:rFonts w:cstheme="minorHAnsi"/>
          <w:sz w:val="24"/>
          <w:szCs w:val="24"/>
        </w:rPr>
      </w:pPr>
      <w:r w:rsidRPr="00CD4995">
        <w:rPr>
          <w:rFonts w:cstheme="minorHAnsi"/>
          <w:sz w:val="24"/>
          <w:szCs w:val="24"/>
        </w:rPr>
        <w:t>Artwork must be submitted in a digital media format and should be representative of the thriving arts and culture scene in Central Florida. Artwork must be “instagrammable”</w:t>
      </w:r>
      <w:bookmarkStart w:id="2" w:name="_Hlk116652785"/>
      <w:r w:rsidR="004B2A2C" w:rsidRPr="00CD4995">
        <w:rPr>
          <w:rFonts w:cstheme="minorHAnsi"/>
          <w:sz w:val="24"/>
          <w:szCs w:val="24"/>
        </w:rPr>
        <w:t xml:space="preserve"> using a trompe </w:t>
      </w:r>
      <w:r w:rsidR="00B23C48">
        <w:rPr>
          <w:rFonts w:cstheme="minorHAnsi"/>
          <w:sz w:val="24"/>
          <w:szCs w:val="24"/>
        </w:rPr>
        <w:t>l’oiel</w:t>
      </w:r>
      <w:r w:rsidR="004B2A2C" w:rsidRPr="00CD4995">
        <w:rPr>
          <w:rFonts w:cstheme="minorHAnsi"/>
          <w:sz w:val="24"/>
          <w:szCs w:val="24"/>
        </w:rPr>
        <w:t xml:space="preserve"> effect</w:t>
      </w:r>
      <w:r w:rsidR="00490173" w:rsidRPr="00CD4995">
        <w:rPr>
          <w:rFonts w:cstheme="minorHAnsi"/>
          <w:sz w:val="24"/>
          <w:szCs w:val="24"/>
        </w:rPr>
        <w:t xml:space="preserve"> giving greater depth to the work</w:t>
      </w:r>
      <w:r w:rsidR="0007348D" w:rsidRPr="00CD4995">
        <w:rPr>
          <w:rFonts w:cstheme="minorHAnsi"/>
          <w:sz w:val="24"/>
          <w:szCs w:val="24"/>
        </w:rPr>
        <w:t xml:space="preserve">. </w:t>
      </w:r>
      <w:r w:rsidR="009C2521" w:rsidRPr="00CD4995">
        <w:rPr>
          <w:rFonts w:cstheme="minorHAnsi"/>
          <w:sz w:val="24"/>
          <w:szCs w:val="24"/>
        </w:rPr>
        <w:t xml:space="preserve">The completed artwork </w:t>
      </w:r>
      <w:r w:rsidR="00B23C48">
        <w:rPr>
          <w:rFonts w:cstheme="minorHAnsi"/>
          <w:sz w:val="24"/>
          <w:szCs w:val="24"/>
        </w:rPr>
        <w:t>should</w:t>
      </w:r>
      <w:r w:rsidRPr="00CD4995">
        <w:rPr>
          <w:rFonts w:cstheme="minorHAnsi"/>
          <w:sz w:val="24"/>
          <w:szCs w:val="24"/>
        </w:rPr>
        <w:t xml:space="preserve"> entice people to take photos</w:t>
      </w:r>
      <w:r w:rsidR="0007348D" w:rsidRPr="00CD4995">
        <w:rPr>
          <w:rFonts w:cstheme="minorHAnsi"/>
          <w:sz w:val="24"/>
          <w:szCs w:val="24"/>
        </w:rPr>
        <w:t xml:space="preserve"> and selfies</w:t>
      </w:r>
      <w:r w:rsidRPr="00CD4995">
        <w:rPr>
          <w:rFonts w:cstheme="minorHAnsi"/>
          <w:sz w:val="24"/>
          <w:szCs w:val="24"/>
        </w:rPr>
        <w:t xml:space="preserve">. </w:t>
      </w:r>
      <w:bookmarkEnd w:id="2"/>
      <w:r w:rsidRPr="00CD4995">
        <w:rPr>
          <w:rFonts w:cstheme="minorHAnsi"/>
          <w:sz w:val="24"/>
          <w:szCs w:val="24"/>
        </w:rPr>
        <w:t>This artwork can contain words, but does not need to include a logo.</w:t>
      </w:r>
      <w:r w:rsidR="009C2521" w:rsidRPr="00CD4995">
        <w:rPr>
          <w:rFonts w:cstheme="minorHAnsi"/>
          <w:sz w:val="24"/>
          <w:szCs w:val="24"/>
        </w:rPr>
        <w:t xml:space="preserve"> </w:t>
      </w:r>
    </w:p>
    <w:p w:rsidR="00C05DC1" w:rsidRPr="00CD4995" w:rsidRDefault="00C05DC1" w:rsidP="00CD4995">
      <w:pPr>
        <w:spacing w:after="0" w:line="240" w:lineRule="auto"/>
        <w:contextualSpacing/>
        <w:rPr>
          <w:rFonts w:cstheme="minorHAnsi"/>
          <w:sz w:val="24"/>
          <w:szCs w:val="24"/>
        </w:rPr>
      </w:pPr>
    </w:p>
    <w:p w:rsidR="002F0C1D" w:rsidRPr="00CD4995" w:rsidRDefault="002F0C1D" w:rsidP="00CD4995">
      <w:pPr>
        <w:spacing w:after="0" w:line="240" w:lineRule="auto"/>
        <w:contextualSpacing/>
        <w:rPr>
          <w:rFonts w:cstheme="minorHAnsi"/>
          <w:b/>
          <w:sz w:val="24"/>
          <w:szCs w:val="24"/>
        </w:rPr>
      </w:pPr>
      <w:r w:rsidRPr="00CD4995">
        <w:rPr>
          <w:rFonts w:cstheme="minorHAnsi"/>
          <w:b/>
          <w:sz w:val="24"/>
          <w:szCs w:val="24"/>
        </w:rPr>
        <w:t>Background</w:t>
      </w:r>
    </w:p>
    <w:p w:rsidR="002F0C1D" w:rsidRPr="00CD4995" w:rsidRDefault="002F0C1D" w:rsidP="00CD4995">
      <w:pPr>
        <w:spacing w:after="0" w:line="240" w:lineRule="auto"/>
        <w:contextualSpacing/>
        <w:rPr>
          <w:rFonts w:cstheme="minorHAnsi"/>
          <w:sz w:val="24"/>
          <w:szCs w:val="24"/>
        </w:rPr>
      </w:pPr>
      <w:r w:rsidRPr="00CD4995">
        <w:rPr>
          <w:rFonts w:cstheme="minorHAnsi"/>
          <w:sz w:val="24"/>
          <w:szCs w:val="24"/>
        </w:rPr>
        <w:t xml:space="preserve">Orange County is a rapidly growing metropolitan area of </w:t>
      </w:r>
      <w:r w:rsidR="00B23C48">
        <w:rPr>
          <w:rFonts w:cstheme="minorHAnsi"/>
          <w:sz w:val="24"/>
          <w:szCs w:val="24"/>
        </w:rPr>
        <w:t xml:space="preserve">1.4 </w:t>
      </w:r>
      <w:r w:rsidRPr="00CD4995">
        <w:rPr>
          <w:rFonts w:cstheme="minorHAnsi"/>
          <w:sz w:val="24"/>
          <w:szCs w:val="24"/>
        </w:rPr>
        <w:t>million residents</w:t>
      </w:r>
      <w:r w:rsidR="00C068E3" w:rsidRPr="00CD4995">
        <w:rPr>
          <w:rFonts w:cstheme="minorHAnsi"/>
          <w:sz w:val="24"/>
          <w:szCs w:val="24"/>
        </w:rPr>
        <w:t xml:space="preserve">, and </w:t>
      </w:r>
      <w:r w:rsidR="00B23C48">
        <w:rPr>
          <w:rFonts w:cstheme="minorHAnsi"/>
          <w:sz w:val="24"/>
          <w:szCs w:val="24"/>
        </w:rPr>
        <w:t>more than</w:t>
      </w:r>
      <w:r w:rsidR="00B23C48" w:rsidRPr="00CD4995">
        <w:rPr>
          <w:rFonts w:cstheme="minorHAnsi"/>
          <w:sz w:val="24"/>
          <w:szCs w:val="24"/>
        </w:rPr>
        <w:t xml:space="preserve"> </w:t>
      </w:r>
      <w:r w:rsidR="00C068E3" w:rsidRPr="00CD4995">
        <w:rPr>
          <w:rFonts w:cstheme="minorHAnsi"/>
          <w:sz w:val="24"/>
          <w:szCs w:val="24"/>
        </w:rPr>
        <w:t>seventy</w:t>
      </w:r>
      <w:r w:rsidR="00CD4995">
        <w:rPr>
          <w:rFonts w:cstheme="minorHAnsi"/>
          <w:sz w:val="24"/>
          <w:szCs w:val="24"/>
        </w:rPr>
        <w:t xml:space="preserve"> </w:t>
      </w:r>
      <w:r w:rsidR="00C068E3" w:rsidRPr="00CD4995">
        <w:rPr>
          <w:rFonts w:cstheme="minorHAnsi"/>
          <w:sz w:val="24"/>
          <w:szCs w:val="24"/>
        </w:rPr>
        <w:t>million visitors</w:t>
      </w:r>
      <w:r w:rsidRPr="00CD4995">
        <w:rPr>
          <w:rFonts w:cstheme="minorHAnsi"/>
          <w:sz w:val="24"/>
          <w:szCs w:val="24"/>
        </w:rPr>
        <w:t xml:space="preserve"> that contains </w:t>
      </w:r>
      <w:r w:rsidR="00B23C48">
        <w:rPr>
          <w:rFonts w:cstheme="minorHAnsi"/>
          <w:sz w:val="24"/>
          <w:szCs w:val="24"/>
        </w:rPr>
        <w:t xml:space="preserve">13 </w:t>
      </w:r>
      <w:r w:rsidRPr="00CD4995">
        <w:rPr>
          <w:rFonts w:cstheme="minorHAnsi"/>
          <w:sz w:val="24"/>
          <w:szCs w:val="24"/>
        </w:rPr>
        <w:t>municipalities</w:t>
      </w:r>
      <w:r w:rsidR="00B23C48">
        <w:rPr>
          <w:rFonts w:cstheme="minorHAnsi"/>
          <w:sz w:val="24"/>
          <w:szCs w:val="24"/>
        </w:rPr>
        <w:t xml:space="preserve"> including the City of Orlando</w:t>
      </w:r>
      <w:r w:rsidRPr="00CD4995">
        <w:rPr>
          <w:rFonts w:cstheme="minorHAnsi"/>
          <w:sz w:val="24"/>
          <w:szCs w:val="24"/>
        </w:rPr>
        <w:t xml:space="preserve">. </w:t>
      </w:r>
      <w:r w:rsidR="00914B83">
        <w:rPr>
          <w:rFonts w:cstheme="minorHAnsi"/>
          <w:sz w:val="24"/>
          <w:szCs w:val="24"/>
        </w:rPr>
        <w:t xml:space="preserve">Orange County is a </w:t>
      </w:r>
      <w:r w:rsidRPr="00CD4995">
        <w:rPr>
          <w:rFonts w:cstheme="minorHAnsi"/>
          <w:sz w:val="24"/>
          <w:szCs w:val="24"/>
        </w:rPr>
        <w:t xml:space="preserve">minority majority community with </w:t>
      </w:r>
      <w:r w:rsidR="00914B83">
        <w:rPr>
          <w:rFonts w:cstheme="minorHAnsi"/>
          <w:sz w:val="24"/>
          <w:szCs w:val="24"/>
        </w:rPr>
        <w:t>some</w:t>
      </w:r>
      <w:r w:rsidR="00914B83" w:rsidRPr="00CD4995">
        <w:rPr>
          <w:rFonts w:cstheme="minorHAnsi"/>
          <w:sz w:val="24"/>
          <w:szCs w:val="24"/>
        </w:rPr>
        <w:t xml:space="preserve"> </w:t>
      </w:r>
      <w:r w:rsidRPr="00CD4995">
        <w:rPr>
          <w:rFonts w:cstheme="minorHAnsi"/>
          <w:sz w:val="24"/>
          <w:szCs w:val="24"/>
        </w:rPr>
        <w:t>160 languages spoken in the public schools. A recent study indicates that by 2030</w:t>
      </w:r>
      <w:r w:rsidR="00914B83">
        <w:rPr>
          <w:rFonts w:cstheme="minorHAnsi"/>
          <w:sz w:val="24"/>
          <w:szCs w:val="24"/>
        </w:rPr>
        <w:t>,</w:t>
      </w:r>
      <w:r w:rsidRPr="00CD4995">
        <w:rPr>
          <w:rFonts w:cstheme="minorHAnsi"/>
          <w:sz w:val="24"/>
          <w:szCs w:val="24"/>
        </w:rPr>
        <w:t xml:space="preserve"> </w:t>
      </w:r>
      <w:r w:rsidR="00914B83">
        <w:rPr>
          <w:rFonts w:cstheme="minorHAnsi"/>
          <w:sz w:val="24"/>
          <w:szCs w:val="24"/>
        </w:rPr>
        <w:t xml:space="preserve">Central Florida </w:t>
      </w:r>
      <w:r w:rsidRPr="00914B83">
        <w:rPr>
          <w:rFonts w:cstheme="minorHAnsi"/>
          <w:sz w:val="24"/>
          <w:szCs w:val="24"/>
        </w:rPr>
        <w:t>may be the most diverse major metro</w:t>
      </w:r>
      <w:r w:rsidR="00914B83">
        <w:rPr>
          <w:rFonts w:cstheme="minorHAnsi"/>
          <w:sz w:val="24"/>
          <w:szCs w:val="24"/>
        </w:rPr>
        <w:t>politan</w:t>
      </w:r>
      <w:r w:rsidRPr="00CD4995">
        <w:rPr>
          <w:rFonts w:cstheme="minorHAnsi"/>
          <w:sz w:val="24"/>
          <w:szCs w:val="24"/>
        </w:rPr>
        <w:t xml:space="preserve"> area in the world. </w:t>
      </w:r>
      <w:r w:rsidR="00914B83">
        <w:rPr>
          <w:rFonts w:cstheme="minorHAnsi"/>
          <w:sz w:val="24"/>
          <w:szCs w:val="24"/>
        </w:rPr>
        <w:t>Orange County</w:t>
      </w:r>
      <w:r w:rsidRPr="00CD4995">
        <w:rPr>
          <w:rFonts w:cstheme="minorHAnsi"/>
          <w:sz w:val="24"/>
          <w:szCs w:val="24"/>
        </w:rPr>
        <w:t xml:space="preserve"> values innovation, collaboration and inclusion.</w:t>
      </w:r>
    </w:p>
    <w:p w:rsidR="00AE41B4" w:rsidRPr="00CD4995" w:rsidRDefault="00AE41B4" w:rsidP="00CD4995">
      <w:pPr>
        <w:spacing w:after="0" w:line="240" w:lineRule="auto"/>
        <w:contextualSpacing/>
        <w:rPr>
          <w:rFonts w:cstheme="minorHAnsi"/>
          <w:sz w:val="24"/>
          <w:szCs w:val="24"/>
        </w:rPr>
      </w:pPr>
    </w:p>
    <w:p w:rsidR="00857FE8" w:rsidRPr="00CD4995" w:rsidRDefault="00857FE8" w:rsidP="00CD4995">
      <w:pPr>
        <w:spacing w:after="0" w:line="240" w:lineRule="auto"/>
        <w:contextualSpacing/>
        <w:rPr>
          <w:rFonts w:cstheme="minorHAnsi"/>
          <w:b/>
          <w:sz w:val="24"/>
          <w:szCs w:val="24"/>
        </w:rPr>
      </w:pPr>
      <w:r w:rsidRPr="00CD4995">
        <w:rPr>
          <w:rFonts w:cstheme="minorHAnsi"/>
          <w:b/>
          <w:sz w:val="24"/>
          <w:szCs w:val="24"/>
        </w:rPr>
        <w:t xml:space="preserve">Wrap Dimensions </w:t>
      </w:r>
      <w:r w:rsidRPr="00CD4995">
        <w:rPr>
          <w:rFonts w:cstheme="minorHAnsi"/>
          <w:sz w:val="24"/>
          <w:szCs w:val="24"/>
        </w:rPr>
        <w:t>(</w:t>
      </w:r>
      <w:hyperlink r:id="rId8" w:history="1">
        <w:r w:rsidRPr="00CD4995">
          <w:rPr>
            <w:rStyle w:val="Hyperlink"/>
            <w:rFonts w:cstheme="minorHAnsi"/>
            <w:sz w:val="24"/>
            <w:szCs w:val="24"/>
          </w:rPr>
          <w:t>link</w:t>
        </w:r>
      </w:hyperlink>
      <w:r w:rsidRPr="00CD4995">
        <w:rPr>
          <w:rFonts w:cstheme="minorHAnsi"/>
          <w:sz w:val="24"/>
          <w:szCs w:val="24"/>
        </w:rPr>
        <w:t>)</w:t>
      </w:r>
    </w:p>
    <w:p w:rsidR="00857FE8" w:rsidRPr="00CD4995" w:rsidRDefault="00914B83">
      <w:pPr>
        <w:spacing w:after="0" w:line="240" w:lineRule="auto"/>
        <w:contextualSpacing/>
        <w:rPr>
          <w:rFonts w:cstheme="minorHAnsi"/>
          <w:sz w:val="24"/>
          <w:szCs w:val="24"/>
        </w:rPr>
      </w:pPr>
      <w:r w:rsidRPr="00CD4995">
        <w:rPr>
          <w:rFonts w:cstheme="minorHAnsi"/>
          <w:sz w:val="24"/>
          <w:szCs w:val="24"/>
        </w:rPr>
        <w:t>Specific information regarding the dimensions for the wrap can be found here</w:t>
      </w:r>
      <w:r w:rsidR="00391B9C">
        <w:rPr>
          <w:rFonts w:cstheme="minorHAnsi"/>
          <w:sz w:val="24"/>
          <w:szCs w:val="24"/>
        </w:rPr>
        <w:t>.</w:t>
      </w:r>
      <w:bookmarkStart w:id="3" w:name="_GoBack"/>
      <w:bookmarkEnd w:id="3"/>
    </w:p>
    <w:p w:rsidR="00914B83" w:rsidRPr="00CD4995" w:rsidRDefault="00914B83" w:rsidP="00CD4995">
      <w:pPr>
        <w:spacing w:after="0" w:line="240" w:lineRule="auto"/>
        <w:contextualSpacing/>
        <w:rPr>
          <w:rFonts w:cstheme="minorHAnsi"/>
          <w:b/>
          <w:sz w:val="24"/>
          <w:szCs w:val="24"/>
        </w:rPr>
      </w:pPr>
    </w:p>
    <w:p w:rsidR="00AE41B4" w:rsidRPr="00CD4995" w:rsidRDefault="00AE41B4" w:rsidP="00CD4995">
      <w:pPr>
        <w:spacing w:after="0" w:line="240" w:lineRule="auto"/>
        <w:contextualSpacing/>
        <w:rPr>
          <w:rFonts w:cstheme="minorHAnsi"/>
          <w:b/>
          <w:sz w:val="24"/>
          <w:szCs w:val="24"/>
        </w:rPr>
      </w:pPr>
      <w:r w:rsidRPr="00CD4995">
        <w:rPr>
          <w:rFonts w:cstheme="minorHAnsi"/>
          <w:b/>
          <w:sz w:val="24"/>
          <w:szCs w:val="24"/>
        </w:rPr>
        <w:t>Budget</w:t>
      </w:r>
    </w:p>
    <w:p w:rsidR="00AE41B4" w:rsidRPr="00CD4995" w:rsidRDefault="00914B83" w:rsidP="00CD4995">
      <w:pPr>
        <w:spacing w:after="0" w:line="240" w:lineRule="auto"/>
        <w:contextualSpacing/>
        <w:rPr>
          <w:rFonts w:cstheme="minorHAnsi"/>
          <w:sz w:val="24"/>
          <w:szCs w:val="24"/>
        </w:rPr>
      </w:pPr>
      <w:r>
        <w:rPr>
          <w:rFonts w:cstheme="minorHAnsi"/>
          <w:sz w:val="24"/>
          <w:szCs w:val="24"/>
        </w:rPr>
        <w:t xml:space="preserve">The design budget is </w:t>
      </w:r>
      <w:r w:rsidR="00C7033D" w:rsidRPr="00CD4995">
        <w:rPr>
          <w:rFonts w:cstheme="minorHAnsi"/>
          <w:sz w:val="24"/>
          <w:szCs w:val="24"/>
        </w:rPr>
        <w:t>$1,</w:t>
      </w:r>
      <w:r w:rsidR="00D73482" w:rsidRPr="00CD4995">
        <w:rPr>
          <w:rFonts w:cstheme="minorHAnsi"/>
          <w:sz w:val="24"/>
          <w:szCs w:val="24"/>
        </w:rPr>
        <w:t>2</w:t>
      </w:r>
      <w:r w:rsidR="00C7033D" w:rsidRPr="00CD4995">
        <w:rPr>
          <w:rFonts w:cstheme="minorHAnsi"/>
          <w:sz w:val="24"/>
          <w:szCs w:val="24"/>
        </w:rPr>
        <w:t xml:space="preserve">00 </w:t>
      </w:r>
      <w:r>
        <w:rPr>
          <w:rFonts w:cstheme="minorHAnsi"/>
          <w:sz w:val="24"/>
          <w:szCs w:val="24"/>
        </w:rPr>
        <w:t xml:space="preserve">with a $300 stipend for the artist(s). </w:t>
      </w:r>
      <w:r w:rsidR="00AE41B4" w:rsidRPr="00CD4995">
        <w:rPr>
          <w:rFonts w:cstheme="minorHAnsi"/>
          <w:sz w:val="24"/>
          <w:szCs w:val="24"/>
        </w:rPr>
        <w:t xml:space="preserve">The selected artist(s) or team will be awarded a comprehensive contract (or contracts). </w:t>
      </w:r>
    </w:p>
    <w:p w:rsidR="00AE41B4" w:rsidRPr="00CD4995" w:rsidRDefault="00AE41B4" w:rsidP="00CD4995">
      <w:pPr>
        <w:spacing w:after="0" w:line="240" w:lineRule="auto"/>
        <w:contextualSpacing/>
        <w:rPr>
          <w:rFonts w:cstheme="minorHAnsi"/>
          <w:sz w:val="24"/>
          <w:szCs w:val="24"/>
        </w:rPr>
      </w:pPr>
    </w:p>
    <w:p w:rsidR="00AE41B4" w:rsidRPr="00CD4995" w:rsidRDefault="00AE41B4" w:rsidP="00CD4995">
      <w:pPr>
        <w:spacing w:after="0" w:line="240" w:lineRule="auto"/>
        <w:contextualSpacing/>
        <w:rPr>
          <w:rFonts w:cstheme="minorHAnsi"/>
          <w:b/>
          <w:sz w:val="24"/>
          <w:szCs w:val="24"/>
        </w:rPr>
      </w:pPr>
      <w:r w:rsidRPr="00CD4995">
        <w:rPr>
          <w:rFonts w:cstheme="minorHAnsi"/>
          <w:b/>
          <w:sz w:val="24"/>
          <w:szCs w:val="24"/>
        </w:rPr>
        <w:t>Eligibility</w:t>
      </w:r>
    </w:p>
    <w:p w:rsidR="00AE41B4" w:rsidRPr="00CD4995" w:rsidRDefault="00AE41B4" w:rsidP="00CD4995">
      <w:pPr>
        <w:spacing w:after="0" w:line="240" w:lineRule="auto"/>
        <w:contextualSpacing/>
        <w:rPr>
          <w:rFonts w:cstheme="minorHAnsi"/>
          <w:sz w:val="24"/>
          <w:szCs w:val="24"/>
        </w:rPr>
      </w:pPr>
      <w:r w:rsidRPr="00CD4995">
        <w:rPr>
          <w:rFonts w:cstheme="minorHAnsi"/>
          <w:sz w:val="24"/>
          <w:szCs w:val="24"/>
        </w:rPr>
        <w:t xml:space="preserve">This opportunity is open to professional </w:t>
      </w:r>
      <w:r w:rsidR="00490173" w:rsidRPr="00CD4995">
        <w:rPr>
          <w:rFonts w:cstheme="minorHAnsi"/>
          <w:sz w:val="24"/>
          <w:szCs w:val="24"/>
        </w:rPr>
        <w:t xml:space="preserve">or </w:t>
      </w:r>
      <w:r w:rsidR="00914B83">
        <w:rPr>
          <w:rFonts w:cstheme="minorHAnsi"/>
          <w:sz w:val="24"/>
          <w:szCs w:val="24"/>
        </w:rPr>
        <w:t>non-professional</w:t>
      </w:r>
      <w:r w:rsidR="00914B83" w:rsidRPr="00CD4995">
        <w:rPr>
          <w:rFonts w:cstheme="minorHAnsi"/>
          <w:sz w:val="24"/>
          <w:szCs w:val="24"/>
        </w:rPr>
        <w:t xml:space="preserve"> </w:t>
      </w:r>
      <w:r w:rsidRPr="00CD4995">
        <w:rPr>
          <w:rFonts w:cstheme="minorHAnsi"/>
          <w:sz w:val="24"/>
          <w:szCs w:val="24"/>
        </w:rPr>
        <w:t>artists working in any appropriate media.</w:t>
      </w:r>
    </w:p>
    <w:p w:rsidR="00324CCE" w:rsidRPr="00CD4995" w:rsidRDefault="00324CCE" w:rsidP="00CD4995">
      <w:pPr>
        <w:spacing w:after="0" w:line="240" w:lineRule="auto"/>
        <w:contextualSpacing/>
        <w:rPr>
          <w:rFonts w:cstheme="minorHAnsi"/>
          <w:b/>
          <w:sz w:val="24"/>
          <w:szCs w:val="24"/>
        </w:rPr>
      </w:pPr>
    </w:p>
    <w:p w:rsidR="00AE41B4" w:rsidRPr="00CD4995" w:rsidRDefault="00AE41B4" w:rsidP="00CD4995">
      <w:pPr>
        <w:spacing w:after="0" w:line="240" w:lineRule="auto"/>
        <w:contextualSpacing/>
        <w:rPr>
          <w:rFonts w:cstheme="minorHAnsi"/>
          <w:b/>
          <w:sz w:val="24"/>
          <w:szCs w:val="24"/>
        </w:rPr>
      </w:pPr>
      <w:r w:rsidRPr="00CD4995">
        <w:rPr>
          <w:rFonts w:cstheme="minorHAnsi"/>
          <w:b/>
          <w:sz w:val="24"/>
          <w:szCs w:val="24"/>
        </w:rPr>
        <w:t>Selection Process</w:t>
      </w:r>
    </w:p>
    <w:p w:rsidR="00AE41B4" w:rsidRPr="00CD4995" w:rsidRDefault="00AE41B4" w:rsidP="00CD4995">
      <w:pPr>
        <w:spacing w:after="0" w:line="240" w:lineRule="auto"/>
        <w:contextualSpacing/>
        <w:rPr>
          <w:rFonts w:cstheme="minorHAnsi"/>
          <w:sz w:val="24"/>
          <w:szCs w:val="24"/>
        </w:rPr>
      </w:pPr>
      <w:r w:rsidRPr="00CD4995">
        <w:rPr>
          <w:rFonts w:cstheme="minorHAnsi"/>
          <w:sz w:val="24"/>
          <w:szCs w:val="24"/>
        </w:rPr>
        <w:t xml:space="preserve">A selection panel consisting of the </w:t>
      </w:r>
      <w:r w:rsidR="00C93A11" w:rsidRPr="00CD4995">
        <w:rPr>
          <w:rFonts w:cstheme="minorHAnsi"/>
          <w:sz w:val="24"/>
          <w:szCs w:val="24"/>
        </w:rPr>
        <w:t xml:space="preserve">stakeholders and </w:t>
      </w:r>
      <w:r w:rsidRPr="00CD4995">
        <w:rPr>
          <w:rFonts w:cstheme="minorHAnsi"/>
          <w:sz w:val="24"/>
          <w:szCs w:val="24"/>
        </w:rPr>
        <w:t>art</w:t>
      </w:r>
      <w:r w:rsidR="00C93A11" w:rsidRPr="00CD4995">
        <w:rPr>
          <w:rFonts w:cstheme="minorHAnsi"/>
          <w:sz w:val="24"/>
          <w:szCs w:val="24"/>
        </w:rPr>
        <w:t xml:space="preserve"> </w:t>
      </w:r>
      <w:r w:rsidRPr="00CD4995">
        <w:rPr>
          <w:rFonts w:cstheme="minorHAnsi"/>
          <w:sz w:val="24"/>
          <w:szCs w:val="24"/>
        </w:rPr>
        <w:t xml:space="preserve">professionals will review </w:t>
      </w:r>
      <w:r w:rsidR="00914B83">
        <w:rPr>
          <w:rFonts w:cstheme="minorHAnsi"/>
          <w:sz w:val="24"/>
          <w:szCs w:val="24"/>
        </w:rPr>
        <w:t xml:space="preserve">the </w:t>
      </w:r>
      <w:r w:rsidRPr="00CD4995">
        <w:rPr>
          <w:rFonts w:cstheme="minorHAnsi"/>
          <w:sz w:val="24"/>
          <w:szCs w:val="24"/>
        </w:rPr>
        <w:t xml:space="preserve">artists’ qualifications. </w:t>
      </w:r>
      <w:r w:rsidR="00914B83">
        <w:rPr>
          <w:rFonts w:cstheme="minorHAnsi"/>
          <w:sz w:val="24"/>
          <w:szCs w:val="24"/>
        </w:rPr>
        <w:t>Select</w:t>
      </w:r>
      <w:r w:rsidR="00914B83" w:rsidRPr="00CD4995">
        <w:rPr>
          <w:rFonts w:cstheme="minorHAnsi"/>
          <w:sz w:val="24"/>
          <w:szCs w:val="24"/>
        </w:rPr>
        <w:t xml:space="preserve"> </w:t>
      </w:r>
      <w:r w:rsidRPr="00CD4995">
        <w:rPr>
          <w:rFonts w:cstheme="minorHAnsi"/>
          <w:sz w:val="24"/>
          <w:szCs w:val="24"/>
        </w:rPr>
        <w:t xml:space="preserve">artists will be </w:t>
      </w:r>
      <w:r w:rsidR="00914B83">
        <w:rPr>
          <w:rFonts w:cstheme="minorHAnsi"/>
          <w:sz w:val="24"/>
          <w:szCs w:val="24"/>
        </w:rPr>
        <w:t>asked</w:t>
      </w:r>
      <w:r w:rsidR="00914B83" w:rsidRPr="00CD4995">
        <w:rPr>
          <w:rFonts w:cstheme="minorHAnsi"/>
          <w:sz w:val="24"/>
          <w:szCs w:val="24"/>
        </w:rPr>
        <w:t xml:space="preserve"> </w:t>
      </w:r>
      <w:r w:rsidRPr="00CD4995">
        <w:rPr>
          <w:rFonts w:cstheme="minorHAnsi"/>
          <w:sz w:val="24"/>
          <w:szCs w:val="24"/>
        </w:rPr>
        <w:t>to provide proposals and will be paid a stipend of $</w:t>
      </w:r>
      <w:r w:rsidR="00C7033D" w:rsidRPr="00CD4995">
        <w:rPr>
          <w:rFonts w:cstheme="minorHAnsi"/>
          <w:sz w:val="24"/>
          <w:szCs w:val="24"/>
        </w:rPr>
        <w:t>300</w:t>
      </w:r>
      <w:r w:rsidRPr="00CD4995">
        <w:rPr>
          <w:rFonts w:cstheme="minorHAnsi"/>
          <w:sz w:val="24"/>
          <w:szCs w:val="24"/>
        </w:rPr>
        <w:t xml:space="preserve"> each for their proposal. Final selection will take place after review of the proposals. </w:t>
      </w:r>
      <w:r w:rsidR="00914B83">
        <w:rPr>
          <w:rFonts w:cstheme="minorHAnsi"/>
          <w:sz w:val="24"/>
          <w:szCs w:val="24"/>
        </w:rPr>
        <w:t>Orange County’s</w:t>
      </w:r>
      <w:r w:rsidR="00914B83" w:rsidRPr="00CD4995">
        <w:rPr>
          <w:rFonts w:cstheme="minorHAnsi"/>
          <w:sz w:val="24"/>
          <w:szCs w:val="24"/>
        </w:rPr>
        <w:t xml:space="preserve"> </w:t>
      </w:r>
      <w:r w:rsidRPr="00CD4995">
        <w:rPr>
          <w:rFonts w:cstheme="minorHAnsi"/>
          <w:sz w:val="24"/>
          <w:szCs w:val="24"/>
        </w:rPr>
        <w:t xml:space="preserve">Arts &amp; Cultural Affairs Director serves as the non-voting </w:t>
      </w:r>
      <w:r w:rsidR="00914B83">
        <w:rPr>
          <w:rFonts w:cstheme="minorHAnsi"/>
          <w:sz w:val="24"/>
          <w:szCs w:val="24"/>
        </w:rPr>
        <w:t>c</w:t>
      </w:r>
      <w:r w:rsidRPr="00CD4995">
        <w:rPr>
          <w:rFonts w:cstheme="minorHAnsi"/>
          <w:sz w:val="24"/>
          <w:szCs w:val="24"/>
        </w:rPr>
        <w:t xml:space="preserve">hair of the </w:t>
      </w:r>
      <w:r w:rsidR="00914B83">
        <w:rPr>
          <w:rFonts w:cstheme="minorHAnsi"/>
          <w:sz w:val="24"/>
          <w:szCs w:val="24"/>
        </w:rPr>
        <w:t>s</w:t>
      </w:r>
      <w:r w:rsidRPr="00CD4995">
        <w:rPr>
          <w:rFonts w:cstheme="minorHAnsi"/>
          <w:sz w:val="24"/>
          <w:szCs w:val="24"/>
        </w:rPr>
        <w:t>election panel.</w:t>
      </w:r>
    </w:p>
    <w:p w:rsidR="00AE41B4" w:rsidRPr="00CD4995" w:rsidRDefault="00AE41B4" w:rsidP="00CD4995">
      <w:pPr>
        <w:spacing w:after="0" w:line="240" w:lineRule="auto"/>
        <w:contextualSpacing/>
        <w:rPr>
          <w:rFonts w:cstheme="minorHAnsi"/>
          <w:sz w:val="24"/>
          <w:szCs w:val="24"/>
        </w:rPr>
      </w:pPr>
    </w:p>
    <w:p w:rsidR="00AE41B4" w:rsidRPr="00CD4995" w:rsidRDefault="00AE41B4" w:rsidP="00CD4995">
      <w:pPr>
        <w:spacing w:after="0" w:line="240" w:lineRule="auto"/>
        <w:contextualSpacing/>
        <w:rPr>
          <w:rFonts w:cstheme="minorHAnsi"/>
          <w:sz w:val="24"/>
          <w:szCs w:val="24"/>
        </w:rPr>
      </w:pPr>
      <w:r w:rsidRPr="00CD4995">
        <w:rPr>
          <w:rFonts w:cstheme="minorHAnsi"/>
          <w:sz w:val="24"/>
          <w:szCs w:val="24"/>
        </w:rPr>
        <w:t>The Public Artist Selection Panel and Orange County reserve the right to reject any or all applications, proposals, applicants or projects, and to modify or terminate the application process or the selection process for any reason and without prior notice.</w:t>
      </w:r>
    </w:p>
    <w:p w:rsidR="00AE41B4" w:rsidRPr="00CD4995" w:rsidRDefault="00AE41B4" w:rsidP="00CD4995">
      <w:pPr>
        <w:spacing w:after="0" w:line="240" w:lineRule="auto"/>
        <w:contextualSpacing/>
        <w:rPr>
          <w:rFonts w:cstheme="minorHAnsi"/>
          <w:sz w:val="24"/>
          <w:szCs w:val="24"/>
        </w:rPr>
      </w:pPr>
    </w:p>
    <w:p w:rsidR="00AE41B4" w:rsidRPr="00CD4995" w:rsidRDefault="00AE41B4" w:rsidP="00CD4995">
      <w:pPr>
        <w:spacing w:after="0" w:line="240" w:lineRule="auto"/>
        <w:contextualSpacing/>
        <w:rPr>
          <w:rFonts w:cstheme="minorHAnsi"/>
          <w:b/>
          <w:sz w:val="24"/>
          <w:szCs w:val="24"/>
        </w:rPr>
      </w:pPr>
      <w:r w:rsidRPr="00CD4995">
        <w:rPr>
          <w:rFonts w:cstheme="minorHAnsi"/>
          <w:b/>
          <w:sz w:val="24"/>
          <w:szCs w:val="24"/>
        </w:rPr>
        <w:t>Selection Criteria</w:t>
      </w:r>
    </w:p>
    <w:p w:rsidR="00AE41B4" w:rsidRPr="00CD4995" w:rsidRDefault="00AE41B4" w:rsidP="00CD4995">
      <w:pPr>
        <w:spacing w:after="0" w:line="240" w:lineRule="auto"/>
        <w:contextualSpacing/>
        <w:rPr>
          <w:rFonts w:cstheme="minorHAnsi"/>
          <w:sz w:val="24"/>
          <w:szCs w:val="24"/>
        </w:rPr>
      </w:pPr>
      <w:r w:rsidRPr="00CD4995">
        <w:rPr>
          <w:rFonts w:cstheme="minorHAnsi"/>
          <w:sz w:val="24"/>
          <w:szCs w:val="24"/>
        </w:rPr>
        <w:t>Artists will be evaluated on artistic excellence as evidenced by submitted materials</w:t>
      </w:r>
      <w:r w:rsidR="00914B83">
        <w:rPr>
          <w:rFonts w:cstheme="minorHAnsi"/>
          <w:sz w:val="24"/>
          <w:szCs w:val="24"/>
        </w:rPr>
        <w:t>,</w:t>
      </w:r>
      <w:r w:rsidRPr="00CD4995">
        <w:rPr>
          <w:rFonts w:cstheme="minorHAnsi"/>
          <w:sz w:val="24"/>
          <w:szCs w:val="24"/>
        </w:rPr>
        <w:t xml:space="preserve"> professional experience</w:t>
      </w:r>
      <w:r w:rsidR="00914B83" w:rsidRPr="00D80677">
        <w:rPr>
          <w:rFonts w:cstheme="minorHAnsi"/>
          <w:sz w:val="24"/>
          <w:szCs w:val="24"/>
        </w:rPr>
        <w:t xml:space="preserve">, </w:t>
      </w:r>
      <w:r w:rsidRPr="00D80677">
        <w:rPr>
          <w:rFonts w:cstheme="minorHAnsi"/>
          <w:sz w:val="24"/>
          <w:szCs w:val="24"/>
        </w:rPr>
        <w:t xml:space="preserve">compatibility with the county and </w:t>
      </w:r>
      <w:r w:rsidR="00D80677" w:rsidRPr="00D80677">
        <w:rPr>
          <w:rFonts w:cstheme="minorHAnsi"/>
          <w:sz w:val="24"/>
          <w:szCs w:val="24"/>
        </w:rPr>
        <w:t>the arts community.</w:t>
      </w:r>
      <w:r w:rsidR="006A5F81" w:rsidRPr="00D80677">
        <w:rPr>
          <w:rFonts w:cstheme="minorHAnsi"/>
          <w:sz w:val="24"/>
          <w:szCs w:val="24"/>
        </w:rPr>
        <w:t xml:space="preserve"> </w:t>
      </w:r>
    </w:p>
    <w:p w:rsidR="00AE41B4" w:rsidRPr="00CD4995" w:rsidRDefault="00AE41B4" w:rsidP="00CD4995">
      <w:pPr>
        <w:spacing w:after="0" w:line="240" w:lineRule="auto"/>
        <w:contextualSpacing/>
        <w:rPr>
          <w:rFonts w:cstheme="minorHAnsi"/>
          <w:sz w:val="24"/>
          <w:szCs w:val="24"/>
        </w:rPr>
      </w:pPr>
    </w:p>
    <w:p w:rsidR="00AE41B4" w:rsidRPr="00CD4995" w:rsidRDefault="002E3C9F" w:rsidP="00CD4995">
      <w:pPr>
        <w:spacing w:after="0" w:line="240" w:lineRule="auto"/>
        <w:contextualSpacing/>
        <w:rPr>
          <w:rFonts w:cstheme="minorHAnsi"/>
          <w:b/>
          <w:sz w:val="24"/>
          <w:szCs w:val="24"/>
        </w:rPr>
      </w:pPr>
      <w:r w:rsidRPr="00CD4995">
        <w:rPr>
          <w:rFonts w:cstheme="minorHAnsi"/>
          <w:b/>
          <w:sz w:val="24"/>
          <w:szCs w:val="24"/>
        </w:rPr>
        <w:t>Application</w:t>
      </w:r>
      <w:r w:rsidR="00AE41B4" w:rsidRPr="00CD4995">
        <w:rPr>
          <w:rFonts w:cstheme="minorHAnsi"/>
          <w:b/>
          <w:sz w:val="24"/>
          <w:szCs w:val="24"/>
        </w:rPr>
        <w:t xml:space="preserve"> Requirements</w:t>
      </w:r>
    </w:p>
    <w:p w:rsidR="00AE41B4" w:rsidRPr="00CD4995" w:rsidRDefault="00AE41B4" w:rsidP="00CD4995">
      <w:pPr>
        <w:pStyle w:val="ListParagraph"/>
        <w:numPr>
          <w:ilvl w:val="0"/>
          <w:numId w:val="3"/>
        </w:numPr>
        <w:spacing w:after="0" w:line="240" w:lineRule="auto"/>
        <w:rPr>
          <w:rFonts w:cstheme="minorHAnsi"/>
          <w:sz w:val="24"/>
          <w:szCs w:val="24"/>
        </w:rPr>
      </w:pPr>
      <w:r w:rsidRPr="00CD4995">
        <w:rPr>
          <w:rFonts w:cstheme="minorHAnsi"/>
          <w:sz w:val="24"/>
          <w:szCs w:val="24"/>
        </w:rPr>
        <w:t xml:space="preserve">Orange County Arts &amp; Cultural Affairs uses the CaFÉ online service for its public art selection process. The full application can be found at </w:t>
      </w:r>
      <w:hyperlink r:id="rId9" w:history="1">
        <w:r w:rsidR="006964AF" w:rsidRPr="00CD4995">
          <w:rPr>
            <w:rStyle w:val="Hyperlink"/>
            <w:rFonts w:cstheme="minorHAnsi"/>
            <w:sz w:val="24"/>
            <w:szCs w:val="24"/>
          </w:rPr>
          <w:t>www.callforentry.org</w:t>
        </w:r>
      </w:hyperlink>
      <w:r w:rsidRPr="00CD4995">
        <w:rPr>
          <w:rFonts w:cstheme="minorHAnsi"/>
          <w:sz w:val="24"/>
          <w:szCs w:val="24"/>
        </w:rPr>
        <w:t>.</w:t>
      </w:r>
      <w:r w:rsidR="006964AF" w:rsidRPr="00CD4995">
        <w:rPr>
          <w:rFonts w:cstheme="minorHAnsi"/>
          <w:sz w:val="24"/>
          <w:szCs w:val="24"/>
        </w:rPr>
        <w:t xml:space="preserve"> </w:t>
      </w:r>
      <w:r w:rsidRPr="00CD4995">
        <w:rPr>
          <w:rFonts w:cstheme="minorHAnsi"/>
          <w:sz w:val="24"/>
          <w:szCs w:val="24"/>
        </w:rPr>
        <w:t xml:space="preserve">There is no charge for artists to register with CaFÉ. </w:t>
      </w:r>
      <w:hyperlink r:id="rId10" w:history="1">
        <w:r w:rsidR="0043274B" w:rsidRPr="00CD4995">
          <w:rPr>
            <w:rStyle w:val="Hyperlink"/>
            <w:rFonts w:cstheme="minorHAnsi"/>
            <w:sz w:val="24"/>
            <w:szCs w:val="24"/>
          </w:rPr>
          <w:t>CALL LISTING URL</w:t>
        </w:r>
      </w:hyperlink>
    </w:p>
    <w:p w:rsidR="00AE41B4" w:rsidRPr="00CD4995" w:rsidRDefault="006A5F81" w:rsidP="00CD4995">
      <w:pPr>
        <w:pStyle w:val="ListParagraph"/>
        <w:numPr>
          <w:ilvl w:val="0"/>
          <w:numId w:val="3"/>
        </w:numPr>
        <w:spacing w:after="0" w:line="240" w:lineRule="auto"/>
        <w:rPr>
          <w:rFonts w:cstheme="minorHAnsi"/>
          <w:sz w:val="24"/>
          <w:szCs w:val="24"/>
        </w:rPr>
      </w:pPr>
      <w:r>
        <w:rPr>
          <w:rFonts w:cstheme="minorHAnsi"/>
          <w:sz w:val="24"/>
          <w:szCs w:val="24"/>
        </w:rPr>
        <w:t>Each artist must submit a p</w:t>
      </w:r>
      <w:r w:rsidRPr="00CD4995">
        <w:rPr>
          <w:rFonts w:cstheme="minorHAnsi"/>
          <w:sz w:val="24"/>
          <w:szCs w:val="24"/>
        </w:rPr>
        <w:t xml:space="preserve">rofessional </w:t>
      </w:r>
      <w:r w:rsidR="00AE41B4" w:rsidRPr="00CD4995">
        <w:rPr>
          <w:rFonts w:cstheme="minorHAnsi"/>
          <w:sz w:val="24"/>
          <w:szCs w:val="24"/>
        </w:rPr>
        <w:t>resume</w:t>
      </w:r>
      <w:r>
        <w:rPr>
          <w:rFonts w:cstheme="minorHAnsi"/>
          <w:sz w:val="24"/>
          <w:szCs w:val="24"/>
        </w:rPr>
        <w:t xml:space="preserve">. Teams </w:t>
      </w:r>
      <w:r w:rsidR="00AE41B4" w:rsidRPr="00CD4995">
        <w:rPr>
          <w:rFonts w:cstheme="minorHAnsi"/>
          <w:sz w:val="24"/>
          <w:szCs w:val="24"/>
        </w:rPr>
        <w:t>must submit resumes for each member.</w:t>
      </w:r>
    </w:p>
    <w:p w:rsidR="0007348D" w:rsidRPr="00CD4995" w:rsidRDefault="00AE41B4" w:rsidP="00CD4995">
      <w:pPr>
        <w:pStyle w:val="ListParagraph"/>
        <w:numPr>
          <w:ilvl w:val="0"/>
          <w:numId w:val="3"/>
        </w:numPr>
        <w:spacing w:after="0" w:line="240" w:lineRule="auto"/>
        <w:rPr>
          <w:rFonts w:cstheme="minorHAnsi"/>
          <w:sz w:val="24"/>
          <w:szCs w:val="24"/>
        </w:rPr>
      </w:pPr>
      <w:r w:rsidRPr="00CD4995">
        <w:rPr>
          <w:rFonts w:cstheme="minorHAnsi"/>
          <w:sz w:val="24"/>
          <w:szCs w:val="24"/>
        </w:rPr>
        <w:t>A minimum of one (1) image is required, and the maximum is 6</w:t>
      </w:r>
      <w:r w:rsidR="0007348D" w:rsidRPr="00CD4995">
        <w:rPr>
          <w:rFonts w:cstheme="minorHAnsi"/>
          <w:sz w:val="24"/>
          <w:szCs w:val="24"/>
        </w:rPr>
        <w:t xml:space="preserve"> images of </w:t>
      </w:r>
      <w:r w:rsidR="0007348D" w:rsidRPr="00CD4995">
        <w:rPr>
          <w:rFonts w:cstheme="minorHAnsi"/>
          <w:sz w:val="24"/>
          <w:szCs w:val="24"/>
          <w:u w:val="single"/>
        </w:rPr>
        <w:t>your</w:t>
      </w:r>
      <w:r w:rsidR="0007348D" w:rsidRPr="00CD4995">
        <w:rPr>
          <w:rFonts w:cstheme="minorHAnsi"/>
          <w:sz w:val="24"/>
          <w:szCs w:val="24"/>
        </w:rPr>
        <w:t xml:space="preserve"> trompe </w:t>
      </w:r>
      <w:r w:rsidR="006A5F81">
        <w:rPr>
          <w:rFonts w:cstheme="minorHAnsi"/>
          <w:sz w:val="24"/>
          <w:szCs w:val="24"/>
        </w:rPr>
        <w:t>l’oeil</w:t>
      </w:r>
      <w:r w:rsidR="0007348D" w:rsidRPr="00CD4995">
        <w:rPr>
          <w:rFonts w:cstheme="minorHAnsi"/>
          <w:sz w:val="24"/>
          <w:szCs w:val="24"/>
        </w:rPr>
        <w:t xml:space="preserve"> design</w:t>
      </w:r>
      <w:r w:rsidRPr="00CD4995">
        <w:rPr>
          <w:rFonts w:cstheme="minorHAnsi"/>
          <w:sz w:val="24"/>
          <w:szCs w:val="24"/>
        </w:rPr>
        <w:t xml:space="preserve">. Images of finished works or conceptual drawings </w:t>
      </w:r>
      <w:r w:rsidR="006A5F81">
        <w:rPr>
          <w:rFonts w:cstheme="minorHAnsi"/>
          <w:sz w:val="24"/>
          <w:szCs w:val="24"/>
        </w:rPr>
        <w:t>may</w:t>
      </w:r>
      <w:r w:rsidR="006A5F81" w:rsidRPr="00CD4995">
        <w:rPr>
          <w:rFonts w:cstheme="minorHAnsi"/>
          <w:sz w:val="24"/>
          <w:szCs w:val="24"/>
        </w:rPr>
        <w:t xml:space="preserve"> </w:t>
      </w:r>
      <w:r w:rsidRPr="00CD4995">
        <w:rPr>
          <w:rFonts w:cstheme="minorHAnsi"/>
          <w:sz w:val="24"/>
          <w:szCs w:val="24"/>
        </w:rPr>
        <w:t xml:space="preserve">be submitted. </w:t>
      </w:r>
    </w:p>
    <w:p w:rsidR="00AE41B4" w:rsidRPr="00CD4995" w:rsidRDefault="00AE41B4" w:rsidP="00CD4995">
      <w:pPr>
        <w:pStyle w:val="ListParagraph"/>
        <w:numPr>
          <w:ilvl w:val="0"/>
          <w:numId w:val="3"/>
        </w:numPr>
        <w:spacing w:after="0" w:line="240" w:lineRule="auto"/>
        <w:rPr>
          <w:rFonts w:cstheme="minorHAnsi"/>
          <w:sz w:val="24"/>
          <w:szCs w:val="24"/>
        </w:rPr>
      </w:pPr>
      <w:r w:rsidRPr="00CD4995">
        <w:rPr>
          <w:rFonts w:cstheme="minorHAnsi"/>
          <w:sz w:val="24"/>
          <w:szCs w:val="24"/>
        </w:rPr>
        <w:t>Selected artist</w:t>
      </w:r>
      <w:r w:rsidR="006A5F81">
        <w:rPr>
          <w:rFonts w:cstheme="minorHAnsi"/>
          <w:sz w:val="24"/>
          <w:szCs w:val="24"/>
        </w:rPr>
        <w:t>(</w:t>
      </w:r>
      <w:r w:rsidR="007611FF" w:rsidRPr="00CD4995">
        <w:rPr>
          <w:rFonts w:cstheme="minorHAnsi"/>
          <w:sz w:val="24"/>
          <w:szCs w:val="24"/>
        </w:rPr>
        <w:t>s</w:t>
      </w:r>
      <w:r w:rsidR="006A5F81">
        <w:rPr>
          <w:rFonts w:cstheme="minorHAnsi"/>
          <w:sz w:val="24"/>
          <w:szCs w:val="24"/>
        </w:rPr>
        <w:t>)</w:t>
      </w:r>
      <w:r w:rsidRPr="00CD4995">
        <w:rPr>
          <w:rFonts w:cstheme="minorHAnsi"/>
          <w:sz w:val="24"/>
          <w:szCs w:val="24"/>
        </w:rPr>
        <w:t xml:space="preserve"> must complete </w:t>
      </w:r>
      <w:r w:rsidR="006A5F81">
        <w:rPr>
          <w:rFonts w:cstheme="minorHAnsi"/>
          <w:sz w:val="24"/>
          <w:szCs w:val="24"/>
        </w:rPr>
        <w:t xml:space="preserve">a </w:t>
      </w:r>
      <w:r w:rsidRPr="00CD4995">
        <w:rPr>
          <w:rFonts w:cstheme="minorHAnsi"/>
          <w:sz w:val="24"/>
          <w:szCs w:val="24"/>
        </w:rPr>
        <w:t>W-</w:t>
      </w:r>
      <w:r w:rsidR="007611FF" w:rsidRPr="00CD4995">
        <w:rPr>
          <w:rFonts w:cstheme="minorHAnsi"/>
          <w:sz w:val="24"/>
          <w:szCs w:val="24"/>
        </w:rPr>
        <w:t>9 V</w:t>
      </w:r>
      <w:r w:rsidRPr="00CD4995">
        <w:rPr>
          <w:rFonts w:cstheme="minorHAnsi"/>
          <w:sz w:val="24"/>
          <w:szCs w:val="24"/>
        </w:rPr>
        <w:t xml:space="preserve">endor </w:t>
      </w:r>
      <w:r w:rsidR="007611FF" w:rsidRPr="00CD4995">
        <w:rPr>
          <w:rFonts w:cstheme="minorHAnsi"/>
          <w:sz w:val="24"/>
          <w:szCs w:val="24"/>
        </w:rPr>
        <w:t>R</w:t>
      </w:r>
      <w:r w:rsidRPr="00CD4995">
        <w:rPr>
          <w:rFonts w:cstheme="minorHAnsi"/>
          <w:sz w:val="24"/>
          <w:szCs w:val="24"/>
        </w:rPr>
        <w:t xml:space="preserve">egistration </w:t>
      </w:r>
      <w:r w:rsidR="007611FF" w:rsidRPr="00CD4995">
        <w:rPr>
          <w:rFonts w:cstheme="minorHAnsi"/>
          <w:sz w:val="24"/>
          <w:szCs w:val="24"/>
        </w:rPr>
        <w:t xml:space="preserve">Form </w:t>
      </w:r>
      <w:r w:rsidRPr="00CD4995">
        <w:rPr>
          <w:rFonts w:cstheme="minorHAnsi"/>
          <w:sz w:val="24"/>
          <w:szCs w:val="24"/>
        </w:rPr>
        <w:t>and will receive payments by check.</w:t>
      </w:r>
    </w:p>
    <w:p w:rsidR="00AE41B4" w:rsidRPr="00CD4995" w:rsidRDefault="00AE41B4" w:rsidP="00CD4995">
      <w:pPr>
        <w:spacing w:after="0" w:line="240" w:lineRule="auto"/>
        <w:contextualSpacing/>
        <w:rPr>
          <w:rFonts w:cstheme="minorHAnsi"/>
          <w:sz w:val="24"/>
          <w:szCs w:val="24"/>
        </w:rPr>
      </w:pPr>
    </w:p>
    <w:p w:rsidR="0033404E" w:rsidRPr="00CD4995" w:rsidRDefault="0033404E" w:rsidP="00CD4995">
      <w:pPr>
        <w:spacing w:after="0" w:line="240" w:lineRule="auto"/>
        <w:contextualSpacing/>
        <w:rPr>
          <w:rFonts w:cstheme="minorHAnsi"/>
          <w:b/>
          <w:sz w:val="24"/>
          <w:szCs w:val="24"/>
        </w:rPr>
      </w:pPr>
      <w:r w:rsidRPr="00CD4995">
        <w:rPr>
          <w:rFonts w:cstheme="minorHAnsi"/>
          <w:b/>
          <w:sz w:val="24"/>
          <w:szCs w:val="24"/>
        </w:rPr>
        <w:t>Timeline:</w:t>
      </w:r>
    </w:p>
    <w:p w:rsidR="0033404E" w:rsidRPr="00CD4995" w:rsidRDefault="0033404E" w:rsidP="00CD4995">
      <w:pPr>
        <w:numPr>
          <w:ilvl w:val="0"/>
          <w:numId w:val="1"/>
        </w:numPr>
        <w:spacing w:after="0" w:line="240" w:lineRule="auto"/>
        <w:contextualSpacing/>
        <w:rPr>
          <w:rFonts w:cstheme="minorHAnsi"/>
          <w:b/>
          <w:sz w:val="24"/>
          <w:szCs w:val="24"/>
        </w:rPr>
      </w:pPr>
      <w:bookmarkStart w:id="4" w:name="_Hlk118293610"/>
      <w:r w:rsidRPr="00CD4995">
        <w:rPr>
          <w:rFonts w:cstheme="minorHAnsi"/>
          <w:sz w:val="24"/>
          <w:szCs w:val="24"/>
        </w:rPr>
        <w:t xml:space="preserve">Call Release: </w:t>
      </w:r>
      <w:r w:rsidR="00C968EC" w:rsidRPr="00CD4995">
        <w:rPr>
          <w:rFonts w:cstheme="minorHAnsi"/>
          <w:b/>
          <w:sz w:val="24"/>
          <w:szCs w:val="24"/>
        </w:rPr>
        <w:t>Wednesday</w:t>
      </w:r>
      <w:r w:rsidR="008E298F" w:rsidRPr="00CD4995">
        <w:rPr>
          <w:rFonts w:cstheme="minorHAnsi"/>
          <w:b/>
          <w:sz w:val="24"/>
          <w:szCs w:val="24"/>
        </w:rPr>
        <w:t xml:space="preserve">, November </w:t>
      </w:r>
      <w:r w:rsidR="00E30E7A" w:rsidRPr="00CD4995">
        <w:rPr>
          <w:rFonts w:cstheme="minorHAnsi"/>
          <w:b/>
          <w:sz w:val="24"/>
          <w:szCs w:val="24"/>
        </w:rPr>
        <w:t xml:space="preserve">2, </w:t>
      </w:r>
      <w:r w:rsidR="008E298F" w:rsidRPr="00CD4995">
        <w:rPr>
          <w:rFonts w:cstheme="minorHAnsi"/>
          <w:b/>
          <w:sz w:val="24"/>
          <w:szCs w:val="24"/>
        </w:rPr>
        <w:t>2022</w:t>
      </w:r>
    </w:p>
    <w:p w:rsidR="0033404E" w:rsidRPr="00CD4995" w:rsidRDefault="0033404E" w:rsidP="00CD4995">
      <w:pPr>
        <w:numPr>
          <w:ilvl w:val="0"/>
          <w:numId w:val="1"/>
        </w:numPr>
        <w:spacing w:after="0" w:line="240" w:lineRule="auto"/>
        <w:contextualSpacing/>
        <w:rPr>
          <w:rFonts w:cstheme="minorHAnsi"/>
          <w:sz w:val="24"/>
          <w:szCs w:val="24"/>
        </w:rPr>
      </w:pPr>
      <w:r w:rsidRPr="00CD4995">
        <w:rPr>
          <w:rFonts w:cstheme="minorHAnsi"/>
          <w:sz w:val="24"/>
          <w:szCs w:val="24"/>
        </w:rPr>
        <w:t xml:space="preserve">Applications Due: </w:t>
      </w:r>
      <w:bookmarkStart w:id="5" w:name="_Hlk118297283"/>
      <w:r w:rsidR="0039526F" w:rsidRPr="00CD4995">
        <w:rPr>
          <w:rFonts w:cstheme="minorHAnsi"/>
          <w:b/>
          <w:sz w:val="24"/>
          <w:szCs w:val="24"/>
        </w:rPr>
        <w:t>Wednesday</w:t>
      </w:r>
      <w:r w:rsidR="000440B7" w:rsidRPr="00CD4995">
        <w:rPr>
          <w:rFonts w:cstheme="minorHAnsi"/>
          <w:b/>
          <w:sz w:val="24"/>
          <w:szCs w:val="24"/>
        </w:rPr>
        <w:t xml:space="preserve">, </w:t>
      </w:r>
      <w:r w:rsidR="006E6873" w:rsidRPr="00CD4995">
        <w:rPr>
          <w:rFonts w:cstheme="minorHAnsi"/>
          <w:b/>
          <w:sz w:val="24"/>
          <w:szCs w:val="24"/>
        </w:rPr>
        <w:t xml:space="preserve">December </w:t>
      </w:r>
      <w:r w:rsidR="0039526F" w:rsidRPr="00CD4995">
        <w:rPr>
          <w:rFonts w:cstheme="minorHAnsi"/>
          <w:b/>
          <w:sz w:val="24"/>
          <w:szCs w:val="24"/>
        </w:rPr>
        <w:t>14</w:t>
      </w:r>
      <w:r w:rsidR="000440B7" w:rsidRPr="00CD4995">
        <w:rPr>
          <w:rFonts w:cstheme="minorHAnsi"/>
          <w:b/>
          <w:sz w:val="24"/>
          <w:szCs w:val="24"/>
        </w:rPr>
        <w:t>, 202</w:t>
      </w:r>
      <w:r w:rsidR="006E6873" w:rsidRPr="00CD4995">
        <w:rPr>
          <w:rFonts w:cstheme="minorHAnsi"/>
          <w:b/>
          <w:sz w:val="24"/>
          <w:szCs w:val="24"/>
        </w:rPr>
        <w:t>2</w:t>
      </w:r>
      <w:r w:rsidR="000440B7" w:rsidRPr="00CD4995">
        <w:rPr>
          <w:rFonts w:cstheme="minorHAnsi"/>
          <w:b/>
          <w:sz w:val="24"/>
          <w:szCs w:val="24"/>
        </w:rPr>
        <w:t xml:space="preserve"> (</w:t>
      </w:r>
      <w:r w:rsidR="006A5F81">
        <w:rPr>
          <w:rFonts w:cstheme="minorHAnsi"/>
          <w:b/>
          <w:sz w:val="24"/>
          <w:szCs w:val="24"/>
        </w:rPr>
        <w:t xml:space="preserve">12:00 a.m. </w:t>
      </w:r>
      <w:r w:rsidR="000440B7" w:rsidRPr="00CD4995">
        <w:rPr>
          <w:rFonts w:cstheme="minorHAnsi"/>
          <w:b/>
          <w:sz w:val="24"/>
          <w:szCs w:val="24"/>
        </w:rPr>
        <w:t>MT)</w:t>
      </w:r>
    </w:p>
    <w:bookmarkEnd w:id="5"/>
    <w:p w:rsidR="0033404E" w:rsidRPr="00CD4995" w:rsidRDefault="0033404E" w:rsidP="00CD4995">
      <w:pPr>
        <w:numPr>
          <w:ilvl w:val="0"/>
          <w:numId w:val="1"/>
        </w:numPr>
        <w:spacing w:after="0" w:line="240" w:lineRule="auto"/>
        <w:contextualSpacing/>
        <w:rPr>
          <w:rFonts w:cstheme="minorHAnsi"/>
          <w:sz w:val="24"/>
          <w:szCs w:val="24"/>
        </w:rPr>
      </w:pPr>
      <w:r w:rsidRPr="00CD4995">
        <w:rPr>
          <w:rFonts w:cstheme="minorHAnsi"/>
          <w:sz w:val="24"/>
          <w:szCs w:val="24"/>
        </w:rPr>
        <w:t xml:space="preserve">Finalists </w:t>
      </w:r>
      <w:r w:rsidR="0092137C" w:rsidRPr="00CD4995">
        <w:rPr>
          <w:rFonts w:cstheme="minorHAnsi"/>
          <w:sz w:val="24"/>
          <w:szCs w:val="24"/>
        </w:rPr>
        <w:t>Notification</w:t>
      </w:r>
      <w:r w:rsidRPr="00CD4995">
        <w:rPr>
          <w:rFonts w:cstheme="minorHAnsi"/>
          <w:sz w:val="24"/>
          <w:szCs w:val="24"/>
        </w:rPr>
        <w:t xml:space="preserve">: </w:t>
      </w:r>
      <w:r w:rsidR="006E6873" w:rsidRPr="00CD4995">
        <w:rPr>
          <w:rFonts w:cstheme="minorHAnsi"/>
          <w:b/>
          <w:sz w:val="24"/>
          <w:szCs w:val="24"/>
        </w:rPr>
        <w:t>Friday</w:t>
      </w:r>
      <w:r w:rsidR="000440B7" w:rsidRPr="00CD4995">
        <w:rPr>
          <w:rFonts w:cstheme="minorHAnsi"/>
          <w:b/>
          <w:sz w:val="24"/>
          <w:szCs w:val="24"/>
        </w:rPr>
        <w:t xml:space="preserve">, </w:t>
      </w:r>
      <w:r w:rsidR="008E298F" w:rsidRPr="00CD4995">
        <w:rPr>
          <w:rFonts w:cstheme="minorHAnsi"/>
          <w:b/>
          <w:sz w:val="24"/>
          <w:szCs w:val="24"/>
        </w:rPr>
        <w:t xml:space="preserve">January </w:t>
      </w:r>
      <w:r w:rsidR="006E6873" w:rsidRPr="00CD4995">
        <w:rPr>
          <w:rFonts w:cstheme="minorHAnsi"/>
          <w:b/>
          <w:sz w:val="24"/>
          <w:szCs w:val="24"/>
        </w:rPr>
        <w:t>6</w:t>
      </w:r>
      <w:r w:rsidR="000440B7" w:rsidRPr="00CD4995">
        <w:rPr>
          <w:rFonts w:cstheme="minorHAnsi"/>
          <w:sz w:val="24"/>
          <w:szCs w:val="24"/>
        </w:rPr>
        <w:t>,</w:t>
      </w:r>
      <w:r w:rsidR="000440B7" w:rsidRPr="00CD4995">
        <w:rPr>
          <w:rFonts w:cstheme="minorHAnsi"/>
          <w:b/>
          <w:sz w:val="24"/>
          <w:szCs w:val="24"/>
        </w:rPr>
        <w:t xml:space="preserve"> 2022</w:t>
      </w:r>
    </w:p>
    <w:p w:rsidR="0033404E" w:rsidRPr="00CD4995" w:rsidRDefault="0033404E" w:rsidP="00CD4995">
      <w:pPr>
        <w:numPr>
          <w:ilvl w:val="0"/>
          <w:numId w:val="1"/>
        </w:numPr>
        <w:spacing w:after="0" w:line="240" w:lineRule="auto"/>
        <w:contextualSpacing/>
        <w:rPr>
          <w:rFonts w:cstheme="minorHAnsi"/>
          <w:sz w:val="24"/>
          <w:szCs w:val="24"/>
        </w:rPr>
      </w:pPr>
      <w:r w:rsidRPr="00CD4995">
        <w:rPr>
          <w:rFonts w:cstheme="minorHAnsi"/>
          <w:sz w:val="24"/>
          <w:szCs w:val="24"/>
        </w:rPr>
        <w:t xml:space="preserve">Proposals Due: </w:t>
      </w:r>
      <w:r w:rsidR="000440B7" w:rsidRPr="00CD4995">
        <w:rPr>
          <w:rFonts w:cstheme="minorHAnsi"/>
          <w:b/>
          <w:sz w:val="24"/>
          <w:szCs w:val="24"/>
        </w:rPr>
        <w:t xml:space="preserve">Monday, </w:t>
      </w:r>
      <w:r w:rsidR="00F0242C" w:rsidRPr="00CD4995">
        <w:rPr>
          <w:rFonts w:cstheme="minorHAnsi"/>
          <w:b/>
          <w:sz w:val="24"/>
          <w:szCs w:val="24"/>
        </w:rPr>
        <w:t xml:space="preserve">February </w:t>
      </w:r>
      <w:r w:rsidR="00C047C5" w:rsidRPr="00CD4995">
        <w:rPr>
          <w:rFonts w:cstheme="minorHAnsi"/>
          <w:b/>
          <w:sz w:val="24"/>
          <w:szCs w:val="24"/>
        </w:rPr>
        <w:t>6</w:t>
      </w:r>
      <w:r w:rsidR="00F0242C" w:rsidRPr="00CD4995">
        <w:rPr>
          <w:rFonts w:cstheme="minorHAnsi"/>
          <w:b/>
          <w:sz w:val="24"/>
          <w:szCs w:val="24"/>
        </w:rPr>
        <w:t>,</w:t>
      </w:r>
      <w:r w:rsidR="000440B7" w:rsidRPr="00CD4995">
        <w:rPr>
          <w:rFonts w:cstheme="minorHAnsi"/>
          <w:b/>
          <w:sz w:val="24"/>
          <w:szCs w:val="24"/>
        </w:rPr>
        <w:t xml:space="preserve"> 2023</w:t>
      </w:r>
    </w:p>
    <w:p w:rsidR="0033404E" w:rsidRPr="00CD4995" w:rsidRDefault="0033404E" w:rsidP="00CD4995">
      <w:pPr>
        <w:numPr>
          <w:ilvl w:val="0"/>
          <w:numId w:val="1"/>
        </w:numPr>
        <w:spacing w:after="0" w:line="240" w:lineRule="auto"/>
        <w:contextualSpacing/>
        <w:rPr>
          <w:rFonts w:cstheme="minorHAnsi"/>
          <w:sz w:val="24"/>
          <w:szCs w:val="24"/>
        </w:rPr>
      </w:pPr>
      <w:r w:rsidRPr="00CD4995">
        <w:rPr>
          <w:rFonts w:cstheme="minorHAnsi"/>
          <w:sz w:val="24"/>
          <w:szCs w:val="24"/>
        </w:rPr>
        <w:t xml:space="preserve">Notification of Acceptance: </w:t>
      </w:r>
      <w:r w:rsidR="006E6873" w:rsidRPr="00CD4995">
        <w:rPr>
          <w:rFonts w:cstheme="minorHAnsi"/>
          <w:b/>
          <w:sz w:val="24"/>
          <w:szCs w:val="24"/>
        </w:rPr>
        <w:t>Friday, February 10, 2023</w:t>
      </w:r>
    </w:p>
    <w:p w:rsidR="0033404E" w:rsidRPr="00CD4995" w:rsidRDefault="002979A9" w:rsidP="00CD4995">
      <w:pPr>
        <w:numPr>
          <w:ilvl w:val="0"/>
          <w:numId w:val="1"/>
        </w:numPr>
        <w:spacing w:after="0" w:line="240" w:lineRule="auto"/>
        <w:contextualSpacing/>
        <w:rPr>
          <w:rFonts w:cstheme="minorHAnsi"/>
          <w:sz w:val="24"/>
          <w:szCs w:val="24"/>
        </w:rPr>
      </w:pPr>
      <w:r w:rsidRPr="00CD4995">
        <w:rPr>
          <w:rFonts w:cstheme="minorHAnsi"/>
          <w:sz w:val="24"/>
          <w:szCs w:val="24"/>
        </w:rPr>
        <w:t xml:space="preserve">Wrap </w:t>
      </w:r>
      <w:r w:rsidR="0033404E" w:rsidRPr="00CD4995">
        <w:rPr>
          <w:rFonts w:cstheme="minorHAnsi"/>
          <w:sz w:val="24"/>
          <w:szCs w:val="24"/>
        </w:rPr>
        <w:t>Installation:</w:t>
      </w:r>
      <w:r w:rsidR="00E27206" w:rsidRPr="00CD4995">
        <w:rPr>
          <w:rFonts w:cstheme="minorHAnsi"/>
          <w:sz w:val="24"/>
          <w:szCs w:val="24"/>
        </w:rPr>
        <w:t xml:space="preserve"> </w:t>
      </w:r>
      <w:r w:rsidR="00AA41DF" w:rsidRPr="00CD4995">
        <w:rPr>
          <w:rFonts w:cstheme="minorHAnsi"/>
          <w:b/>
          <w:sz w:val="24"/>
          <w:szCs w:val="24"/>
        </w:rPr>
        <w:t>February</w:t>
      </w:r>
      <w:r w:rsidR="00C047C5" w:rsidRPr="00CD4995">
        <w:rPr>
          <w:rFonts w:cstheme="minorHAnsi"/>
          <w:b/>
          <w:sz w:val="24"/>
          <w:szCs w:val="24"/>
        </w:rPr>
        <w:t xml:space="preserve"> &amp; March</w:t>
      </w:r>
      <w:r w:rsidR="00AA41DF" w:rsidRPr="00CD4995">
        <w:rPr>
          <w:rFonts w:cstheme="minorHAnsi"/>
          <w:b/>
          <w:sz w:val="24"/>
          <w:szCs w:val="24"/>
        </w:rPr>
        <w:t xml:space="preserve"> 2023</w:t>
      </w:r>
    </w:p>
    <w:p w:rsidR="00AA41DF" w:rsidRPr="00CD4995" w:rsidRDefault="00AA41DF" w:rsidP="00CD4995">
      <w:pPr>
        <w:numPr>
          <w:ilvl w:val="0"/>
          <w:numId w:val="1"/>
        </w:numPr>
        <w:spacing w:after="0" w:line="240" w:lineRule="auto"/>
        <w:contextualSpacing/>
        <w:rPr>
          <w:rFonts w:cstheme="minorHAnsi"/>
          <w:sz w:val="24"/>
          <w:szCs w:val="24"/>
        </w:rPr>
      </w:pPr>
      <w:r w:rsidRPr="00CD4995">
        <w:rPr>
          <w:rFonts w:cstheme="minorHAnsi"/>
          <w:sz w:val="24"/>
          <w:szCs w:val="24"/>
        </w:rPr>
        <w:t xml:space="preserve">Arts </w:t>
      </w:r>
      <w:r w:rsidR="00641080" w:rsidRPr="00CD4995">
        <w:rPr>
          <w:rFonts w:cstheme="minorHAnsi"/>
          <w:sz w:val="24"/>
          <w:szCs w:val="24"/>
        </w:rPr>
        <w:t>Advocacy</w:t>
      </w:r>
      <w:r w:rsidRPr="00CD4995">
        <w:rPr>
          <w:rFonts w:cstheme="minorHAnsi"/>
          <w:sz w:val="24"/>
          <w:szCs w:val="24"/>
        </w:rPr>
        <w:t xml:space="preserve"> Days</w:t>
      </w:r>
      <w:r w:rsidR="00E27206" w:rsidRPr="00CD4995">
        <w:rPr>
          <w:rFonts w:cstheme="minorHAnsi"/>
          <w:sz w:val="24"/>
          <w:szCs w:val="24"/>
        </w:rPr>
        <w:t xml:space="preserve"> begin</w:t>
      </w:r>
      <w:r w:rsidRPr="00CD4995">
        <w:rPr>
          <w:rFonts w:cstheme="minorHAnsi"/>
          <w:sz w:val="24"/>
          <w:szCs w:val="24"/>
        </w:rPr>
        <w:t xml:space="preserve">: </w:t>
      </w:r>
      <w:r w:rsidR="00E27206" w:rsidRPr="00CD4995">
        <w:rPr>
          <w:rFonts w:cstheme="minorHAnsi"/>
          <w:b/>
          <w:sz w:val="24"/>
          <w:szCs w:val="24"/>
        </w:rPr>
        <w:t>March 21, 2023</w:t>
      </w:r>
    </w:p>
    <w:bookmarkEnd w:id="4"/>
    <w:p w:rsidR="0086726F" w:rsidRPr="00CD4995" w:rsidRDefault="0086726F" w:rsidP="00CD4995">
      <w:pPr>
        <w:spacing w:after="0" w:line="240" w:lineRule="auto"/>
        <w:contextualSpacing/>
        <w:rPr>
          <w:rFonts w:cstheme="minorHAnsi"/>
          <w:sz w:val="24"/>
          <w:szCs w:val="24"/>
        </w:rPr>
      </w:pPr>
    </w:p>
    <w:p w:rsidR="00AE41B4" w:rsidRPr="00CD4995" w:rsidRDefault="00AE41B4" w:rsidP="00CD4995">
      <w:pPr>
        <w:spacing w:after="0" w:line="240" w:lineRule="auto"/>
        <w:contextualSpacing/>
        <w:rPr>
          <w:rFonts w:cstheme="minorHAnsi"/>
          <w:b/>
          <w:sz w:val="24"/>
          <w:szCs w:val="24"/>
        </w:rPr>
      </w:pPr>
      <w:r w:rsidRPr="00CD4995">
        <w:rPr>
          <w:rFonts w:cstheme="minorHAnsi"/>
          <w:b/>
          <w:sz w:val="24"/>
          <w:szCs w:val="24"/>
        </w:rPr>
        <w:t>Contact</w:t>
      </w:r>
    </w:p>
    <w:p w:rsidR="00AE41B4" w:rsidRPr="00CD4995" w:rsidRDefault="00AE41B4" w:rsidP="00CD4995">
      <w:pPr>
        <w:spacing w:after="0" w:line="240" w:lineRule="auto"/>
        <w:contextualSpacing/>
        <w:rPr>
          <w:rFonts w:cstheme="minorHAnsi"/>
          <w:sz w:val="24"/>
          <w:szCs w:val="24"/>
        </w:rPr>
      </w:pPr>
      <w:r w:rsidRPr="00CD4995">
        <w:rPr>
          <w:rFonts w:cstheme="minorHAnsi"/>
          <w:sz w:val="24"/>
          <w:szCs w:val="24"/>
        </w:rPr>
        <w:t>For further information</w:t>
      </w:r>
      <w:r w:rsidR="000B0511" w:rsidRPr="00CD4995">
        <w:rPr>
          <w:rFonts w:cstheme="minorHAnsi"/>
          <w:sz w:val="24"/>
          <w:szCs w:val="24"/>
        </w:rPr>
        <w:t xml:space="preserve"> </w:t>
      </w:r>
      <w:r w:rsidRPr="00CD4995">
        <w:rPr>
          <w:rFonts w:cstheme="minorHAnsi"/>
          <w:sz w:val="24"/>
          <w:szCs w:val="24"/>
        </w:rPr>
        <w:t xml:space="preserve">contact Dawn R. Knight, Public Art Coordinator, </w:t>
      </w:r>
      <w:r w:rsidR="000B0511" w:rsidRPr="00CD4995">
        <w:rPr>
          <w:rFonts w:cstheme="minorHAnsi"/>
          <w:sz w:val="24"/>
          <w:szCs w:val="24"/>
        </w:rPr>
        <w:t xml:space="preserve">Orange County </w:t>
      </w:r>
      <w:r w:rsidRPr="00CD4995">
        <w:rPr>
          <w:rFonts w:cstheme="minorHAnsi"/>
          <w:sz w:val="24"/>
          <w:szCs w:val="24"/>
        </w:rPr>
        <w:t xml:space="preserve">Arts &amp; Cultural Affairs. </w:t>
      </w:r>
      <w:hyperlink r:id="rId11" w:history="1">
        <w:r w:rsidRPr="00CD4995">
          <w:rPr>
            <w:rStyle w:val="Hyperlink"/>
            <w:rFonts w:cstheme="minorHAnsi"/>
            <w:sz w:val="24"/>
            <w:szCs w:val="24"/>
          </w:rPr>
          <w:t>Dawn.Knight@ocfl.net</w:t>
        </w:r>
      </w:hyperlink>
      <w:r w:rsidRPr="00CD4995">
        <w:rPr>
          <w:rFonts w:cstheme="minorHAnsi"/>
          <w:sz w:val="24"/>
          <w:szCs w:val="24"/>
        </w:rPr>
        <w:t>, 407-836-5540.</w:t>
      </w:r>
    </w:p>
    <w:p w:rsidR="00AE41B4" w:rsidRPr="00CD4995" w:rsidRDefault="00AE41B4" w:rsidP="00CD4995">
      <w:pPr>
        <w:spacing w:after="0" w:line="240" w:lineRule="auto"/>
        <w:contextualSpacing/>
        <w:rPr>
          <w:rFonts w:cstheme="minorHAnsi"/>
          <w:sz w:val="24"/>
          <w:szCs w:val="24"/>
        </w:rPr>
      </w:pPr>
    </w:p>
    <w:p w:rsidR="006A5F81" w:rsidRPr="00724938" w:rsidRDefault="006A5F81" w:rsidP="00CD4995">
      <w:pPr>
        <w:pStyle w:val="NormalWeb"/>
        <w:spacing w:before="0" w:beforeAutospacing="0" w:after="0" w:afterAutospacing="0"/>
        <w:rPr>
          <w:rFonts w:asciiTheme="minorHAnsi" w:hAnsiTheme="minorHAnsi" w:cstheme="minorHAnsi"/>
          <w:i/>
          <w:color w:val="555555"/>
        </w:rPr>
      </w:pPr>
      <w:r w:rsidRPr="00724938">
        <w:rPr>
          <w:rStyle w:val="Strong"/>
          <w:rFonts w:asciiTheme="minorHAnsi" w:hAnsiTheme="minorHAnsi" w:cstheme="minorHAnsi"/>
          <w:i/>
          <w:color w:val="555555"/>
        </w:rPr>
        <w:t>About Orange County Government</w:t>
      </w:r>
    </w:p>
    <w:p w:rsidR="006A5F81" w:rsidRPr="00724938" w:rsidRDefault="006A5F81" w:rsidP="00CD4995">
      <w:pPr>
        <w:spacing w:after="0" w:line="240" w:lineRule="auto"/>
        <w:rPr>
          <w:rFonts w:cstheme="minorHAnsi"/>
          <w:i/>
          <w:color w:val="555555"/>
        </w:rPr>
      </w:pPr>
      <w:r w:rsidRPr="00724938">
        <w:rPr>
          <w:rFonts w:cstheme="minorHAnsi"/>
          <w:i/>
          <w:color w:val="555555"/>
        </w:rPr>
        <w:t>Orange County Government strives to serve its residents and guests with integrity, honesty, fairness and professionalism. Located in Central Florida, Orange County includes 13 municipalities and is home to world-famous theme parks, one of the nation’s largest convention centers and a thriving life science research park. Seven elected members make up the Board of County Commissioners, including the Mayor, who is elected countywide. For more information, please visit </w:t>
      </w:r>
      <w:hyperlink r:id="rId12" w:history="1">
        <w:r w:rsidRPr="00724938">
          <w:rPr>
            <w:rStyle w:val="Hyperlink"/>
            <w:rFonts w:cstheme="minorHAnsi"/>
            <w:i/>
            <w:color w:val="111ABF"/>
          </w:rPr>
          <w:t>www.OCFL.net</w:t>
        </w:r>
      </w:hyperlink>
      <w:r w:rsidRPr="00724938">
        <w:rPr>
          <w:rFonts w:cstheme="minorHAnsi"/>
          <w:i/>
          <w:color w:val="555555"/>
        </w:rPr>
        <w:t> or go to </w:t>
      </w:r>
      <w:hyperlink r:id="rId13" w:history="1">
        <w:r w:rsidRPr="00724938">
          <w:rPr>
            <w:rStyle w:val="Hyperlink"/>
            <w:rFonts w:cstheme="minorHAnsi"/>
            <w:i/>
            <w:color w:val="111ABF"/>
          </w:rPr>
          <w:t>Orange County Government’s social media channels</w:t>
        </w:r>
      </w:hyperlink>
      <w:r w:rsidRPr="00724938">
        <w:rPr>
          <w:rFonts w:cstheme="minorHAnsi"/>
          <w:i/>
          <w:color w:val="555555"/>
        </w:rPr>
        <w:t xml:space="preserve">. </w:t>
      </w:r>
    </w:p>
    <w:p w:rsidR="006A5F81" w:rsidRPr="00724938" w:rsidRDefault="006A5F81" w:rsidP="00CD4995">
      <w:pPr>
        <w:spacing w:after="0" w:line="240" w:lineRule="auto"/>
        <w:rPr>
          <w:rFonts w:cstheme="minorHAnsi"/>
          <w:b/>
          <w:bCs/>
          <w:i/>
        </w:rPr>
      </w:pPr>
    </w:p>
    <w:p w:rsidR="006A5F81" w:rsidRPr="00724938" w:rsidRDefault="006A5F81" w:rsidP="00CD4995">
      <w:pPr>
        <w:spacing w:after="0" w:line="240" w:lineRule="auto"/>
        <w:rPr>
          <w:rFonts w:cstheme="minorHAnsi"/>
          <w:b/>
          <w:bCs/>
          <w:i/>
        </w:rPr>
      </w:pPr>
      <w:r w:rsidRPr="00724938">
        <w:rPr>
          <w:rFonts w:cstheme="minorHAnsi"/>
          <w:b/>
          <w:bCs/>
          <w:i/>
        </w:rPr>
        <w:t>About Orange County Arts &amp; Cultural Affairs Office</w:t>
      </w:r>
    </w:p>
    <w:p w:rsidR="006A5F81" w:rsidRPr="00724938" w:rsidRDefault="006A5F81" w:rsidP="00CD4995">
      <w:pPr>
        <w:spacing w:after="0" w:line="240" w:lineRule="auto"/>
        <w:rPr>
          <w:rFonts w:cstheme="minorHAnsi"/>
          <w:i/>
        </w:rPr>
      </w:pPr>
      <w:r w:rsidRPr="00724938">
        <w:rPr>
          <w:rFonts w:cstheme="minorHAnsi"/>
          <w:i/>
        </w:rPr>
        <w:t xml:space="preserve">The mission of </w:t>
      </w:r>
      <w:hyperlink r:id="rId14" w:history="1">
        <w:r w:rsidRPr="00724938">
          <w:rPr>
            <w:rStyle w:val="Hyperlink"/>
            <w:rFonts w:cstheme="minorHAnsi"/>
            <w:i/>
          </w:rPr>
          <w:t>Orange County Arts &amp; Cultural Affairs Office</w:t>
        </w:r>
      </w:hyperlink>
      <w:r w:rsidRPr="00724938">
        <w:rPr>
          <w:rFonts w:cstheme="minorHAnsi"/>
          <w:i/>
        </w:rPr>
        <w:t xml:space="preserve"> is to elevate Central Florida's arts and culture to that befitting a diverse, world-class community. </w:t>
      </w:r>
    </w:p>
    <w:p w:rsidR="006A5F81" w:rsidRPr="00724938" w:rsidRDefault="006A5F81" w:rsidP="00CD4995">
      <w:pPr>
        <w:spacing w:after="0" w:line="240" w:lineRule="auto"/>
        <w:rPr>
          <w:rFonts w:cstheme="minorHAnsi"/>
          <w:i/>
        </w:rPr>
      </w:pPr>
      <w:r w:rsidRPr="00724938">
        <w:rPr>
          <w:rFonts w:cstheme="minorHAnsi"/>
          <w:i/>
        </w:rPr>
        <w:t> </w:t>
      </w:r>
    </w:p>
    <w:p w:rsidR="006A5F81" w:rsidRPr="00724938" w:rsidRDefault="006A5F81" w:rsidP="00CD4995">
      <w:pPr>
        <w:spacing w:after="0" w:line="240" w:lineRule="auto"/>
        <w:rPr>
          <w:rFonts w:cstheme="minorHAnsi"/>
          <w:b/>
          <w:bCs/>
          <w:i/>
        </w:rPr>
      </w:pPr>
      <w:r w:rsidRPr="00724938">
        <w:rPr>
          <w:rFonts w:cstheme="minorHAnsi"/>
          <w:b/>
          <w:bCs/>
          <w:i/>
        </w:rPr>
        <w:t>About GoPegasus</w:t>
      </w:r>
    </w:p>
    <w:p w:rsidR="006A5F81" w:rsidRPr="00724938" w:rsidRDefault="006A5F81" w:rsidP="00CD4995">
      <w:pPr>
        <w:spacing w:after="0" w:line="240" w:lineRule="auto"/>
        <w:rPr>
          <w:rFonts w:cstheme="minorHAnsi"/>
          <w:i/>
        </w:rPr>
      </w:pPr>
      <w:r w:rsidRPr="00724938">
        <w:rPr>
          <w:rFonts w:cstheme="minorHAnsi"/>
          <w:i/>
        </w:rPr>
        <w:t xml:space="preserve">Headquartered in Orlando, Florida, </w:t>
      </w:r>
      <w:hyperlink r:id="rId15" w:history="1">
        <w:r w:rsidRPr="00724938">
          <w:rPr>
            <w:rStyle w:val="Hyperlink"/>
            <w:rFonts w:cstheme="minorHAnsi"/>
            <w:i/>
          </w:rPr>
          <w:t>GoPegasus</w:t>
        </w:r>
      </w:hyperlink>
      <w:r w:rsidRPr="00724938">
        <w:rPr>
          <w:rFonts w:cstheme="minorHAnsi"/>
          <w:i/>
        </w:rPr>
        <w:t xml:space="preserve"> is a premier travel and transportation planning leader, setting the gold standard for quality and service for 28 years. Since 1994, GoPegasus has delivered the highest level of safe, clean and reliable transportation services in its hometown and throughout the Sunshine State to domestic and global group planning professionals. GoPegasus also serves as a DMC (Destination Management Company). GoPegasus’ innovative “Art on Wheels” program – matching industry-leading organizations with professional artists to create moving murals – extends the company’s commitment to community, clients, excellence and innovation. For more information, visit </w:t>
      </w:r>
      <w:hyperlink r:id="rId16" w:history="1">
        <w:r w:rsidRPr="00724938">
          <w:rPr>
            <w:rStyle w:val="Hyperlink"/>
            <w:rFonts w:cstheme="minorHAnsi"/>
            <w:i/>
          </w:rPr>
          <w:t>GoPegasus.com</w:t>
        </w:r>
      </w:hyperlink>
      <w:r w:rsidRPr="00724938">
        <w:rPr>
          <w:rFonts w:cstheme="minorHAnsi"/>
          <w:i/>
        </w:rPr>
        <w:t>.</w:t>
      </w:r>
    </w:p>
    <w:p w:rsidR="006A5F81" w:rsidRPr="00724938" w:rsidRDefault="006A5F81" w:rsidP="00CD4995">
      <w:pPr>
        <w:spacing w:after="0" w:line="240" w:lineRule="auto"/>
        <w:rPr>
          <w:rFonts w:cstheme="minorHAnsi"/>
          <w:i/>
        </w:rPr>
      </w:pPr>
    </w:p>
    <w:p w:rsidR="006A5F81" w:rsidRPr="00724938" w:rsidRDefault="006A5F81" w:rsidP="00CD4995">
      <w:pPr>
        <w:spacing w:after="0" w:line="240" w:lineRule="auto"/>
        <w:rPr>
          <w:rFonts w:cstheme="minorHAnsi"/>
          <w:b/>
          <w:bCs/>
          <w:i/>
        </w:rPr>
      </w:pPr>
      <w:r w:rsidRPr="00724938">
        <w:rPr>
          <w:rFonts w:cstheme="minorHAnsi"/>
          <w:b/>
          <w:bCs/>
          <w:i/>
        </w:rPr>
        <w:t>About United Arts of Central Florida</w:t>
      </w:r>
    </w:p>
    <w:p w:rsidR="006A5F81" w:rsidRPr="00724938" w:rsidRDefault="006A5F81" w:rsidP="00CD4995">
      <w:pPr>
        <w:spacing w:after="0" w:line="240" w:lineRule="auto"/>
        <w:rPr>
          <w:rFonts w:cstheme="minorHAnsi"/>
          <w:i/>
        </w:rPr>
      </w:pPr>
      <w:r w:rsidRPr="00724938">
        <w:rPr>
          <w:rFonts w:cstheme="minorHAnsi"/>
          <w:i/>
        </w:rPr>
        <w:t xml:space="preserve">United Arts of Central Florida is the local arts agency uniting the community and fueling the arts. With the help of individual donors, corporations, foundations and public funding, United Arts inspires creativity, builds community and strengthens the economy in Central Florida. United Arts is proud to facilitate arts education programs for all ages and provide critical funding and comprehensive marketing for local art, science, and history organizations and individual artists. Leading the second largest collaborative fundraising campaign in the country and uniting over 30 of the region’s cornerstone arts and cultural organizations, United Arts is dedicated to ensuring the arts are for all. For more information, visit </w:t>
      </w:r>
      <w:hyperlink r:id="rId17" w:history="1">
        <w:r w:rsidRPr="00724938">
          <w:rPr>
            <w:rFonts w:cstheme="minorHAnsi"/>
            <w:i/>
            <w:color w:val="0563C1" w:themeColor="hyperlink"/>
            <w:u w:val="single"/>
          </w:rPr>
          <w:t>http://www.UnitedArts.cc</w:t>
        </w:r>
      </w:hyperlink>
      <w:r w:rsidRPr="00724938">
        <w:rPr>
          <w:rFonts w:cstheme="minorHAnsi"/>
          <w:i/>
        </w:rPr>
        <w:t>.</w:t>
      </w:r>
    </w:p>
    <w:p w:rsidR="006A5F81" w:rsidRPr="00724938" w:rsidRDefault="006A5F81">
      <w:pPr>
        <w:spacing w:after="0" w:line="240" w:lineRule="auto"/>
        <w:jc w:val="center"/>
        <w:rPr>
          <w:rFonts w:cstheme="minorHAnsi"/>
          <w:sz w:val="24"/>
          <w:szCs w:val="24"/>
        </w:rPr>
      </w:pPr>
      <w:r w:rsidRPr="00724938">
        <w:rPr>
          <w:rFonts w:cstheme="minorHAnsi"/>
          <w:sz w:val="24"/>
          <w:szCs w:val="24"/>
        </w:rPr>
        <w:t>###</w:t>
      </w:r>
    </w:p>
    <w:p w:rsidR="00AE41B4" w:rsidRPr="00CD4995" w:rsidRDefault="00AE41B4" w:rsidP="00CD4995">
      <w:pPr>
        <w:spacing w:after="0" w:line="240" w:lineRule="auto"/>
        <w:contextualSpacing/>
        <w:rPr>
          <w:rFonts w:cstheme="minorHAnsi"/>
          <w:sz w:val="24"/>
          <w:szCs w:val="24"/>
        </w:rPr>
      </w:pPr>
    </w:p>
    <w:sectPr w:rsidR="00AE41B4" w:rsidRPr="00CD4995" w:rsidSect="00525F4D">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5230"/>
    <w:multiLevelType w:val="hybridMultilevel"/>
    <w:tmpl w:val="7394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53E4C"/>
    <w:multiLevelType w:val="hybridMultilevel"/>
    <w:tmpl w:val="3AB4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92FE3"/>
    <w:multiLevelType w:val="hybridMultilevel"/>
    <w:tmpl w:val="8C88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6F"/>
    <w:rsid w:val="00022667"/>
    <w:rsid w:val="000440B7"/>
    <w:rsid w:val="0007234B"/>
    <w:rsid w:val="0007348D"/>
    <w:rsid w:val="000B0511"/>
    <w:rsid w:val="000F7C97"/>
    <w:rsid w:val="00101DA7"/>
    <w:rsid w:val="001417E1"/>
    <w:rsid w:val="001A20B5"/>
    <w:rsid w:val="00203608"/>
    <w:rsid w:val="00205948"/>
    <w:rsid w:val="00223D79"/>
    <w:rsid w:val="00251123"/>
    <w:rsid w:val="0027093F"/>
    <w:rsid w:val="0029090C"/>
    <w:rsid w:val="002979A9"/>
    <w:rsid w:val="002C039C"/>
    <w:rsid w:val="002E3C9F"/>
    <w:rsid w:val="002F0C1D"/>
    <w:rsid w:val="00324CCE"/>
    <w:rsid w:val="0033404E"/>
    <w:rsid w:val="00367A20"/>
    <w:rsid w:val="00391B9C"/>
    <w:rsid w:val="0039526F"/>
    <w:rsid w:val="003B0FA4"/>
    <w:rsid w:val="003D0788"/>
    <w:rsid w:val="003F50B5"/>
    <w:rsid w:val="0043274B"/>
    <w:rsid w:val="00490173"/>
    <w:rsid w:val="00493890"/>
    <w:rsid w:val="004B2A2C"/>
    <w:rsid w:val="004B7616"/>
    <w:rsid w:val="004D22DC"/>
    <w:rsid w:val="004F0D5A"/>
    <w:rsid w:val="004F0DD1"/>
    <w:rsid w:val="005009AB"/>
    <w:rsid w:val="00512C9E"/>
    <w:rsid w:val="00523C38"/>
    <w:rsid w:val="00525F4D"/>
    <w:rsid w:val="005B23B9"/>
    <w:rsid w:val="005E1D7F"/>
    <w:rsid w:val="005F1C38"/>
    <w:rsid w:val="005F62C1"/>
    <w:rsid w:val="006062D5"/>
    <w:rsid w:val="00641080"/>
    <w:rsid w:val="00646589"/>
    <w:rsid w:val="006574C5"/>
    <w:rsid w:val="00660484"/>
    <w:rsid w:val="00661F58"/>
    <w:rsid w:val="00664F58"/>
    <w:rsid w:val="006964AF"/>
    <w:rsid w:val="006A5F81"/>
    <w:rsid w:val="006E6873"/>
    <w:rsid w:val="006F0DAF"/>
    <w:rsid w:val="007433F0"/>
    <w:rsid w:val="007611FF"/>
    <w:rsid w:val="007A143E"/>
    <w:rsid w:val="007D08E7"/>
    <w:rsid w:val="007D123F"/>
    <w:rsid w:val="0082787F"/>
    <w:rsid w:val="00857FE8"/>
    <w:rsid w:val="00861FF2"/>
    <w:rsid w:val="0086726F"/>
    <w:rsid w:val="008A32AF"/>
    <w:rsid w:val="008C4B2E"/>
    <w:rsid w:val="008D2829"/>
    <w:rsid w:val="008E298F"/>
    <w:rsid w:val="00914B83"/>
    <w:rsid w:val="0092137C"/>
    <w:rsid w:val="00965EF7"/>
    <w:rsid w:val="009B0159"/>
    <w:rsid w:val="009C2521"/>
    <w:rsid w:val="00A5539C"/>
    <w:rsid w:val="00A55D8E"/>
    <w:rsid w:val="00AA41DF"/>
    <w:rsid w:val="00AC6C29"/>
    <w:rsid w:val="00AC770F"/>
    <w:rsid w:val="00AD165E"/>
    <w:rsid w:val="00AE41B4"/>
    <w:rsid w:val="00B23C48"/>
    <w:rsid w:val="00B72BBC"/>
    <w:rsid w:val="00BC1F45"/>
    <w:rsid w:val="00C047C5"/>
    <w:rsid w:val="00C05DC1"/>
    <w:rsid w:val="00C068E3"/>
    <w:rsid w:val="00C20A1A"/>
    <w:rsid w:val="00C57940"/>
    <w:rsid w:val="00C7033D"/>
    <w:rsid w:val="00C85F03"/>
    <w:rsid w:val="00C93A11"/>
    <w:rsid w:val="00C968EC"/>
    <w:rsid w:val="00CD4995"/>
    <w:rsid w:val="00CE16E3"/>
    <w:rsid w:val="00CF3498"/>
    <w:rsid w:val="00CF3B6F"/>
    <w:rsid w:val="00D02CF8"/>
    <w:rsid w:val="00D05DC8"/>
    <w:rsid w:val="00D25BED"/>
    <w:rsid w:val="00D4014F"/>
    <w:rsid w:val="00D42586"/>
    <w:rsid w:val="00D4602A"/>
    <w:rsid w:val="00D64697"/>
    <w:rsid w:val="00D73482"/>
    <w:rsid w:val="00D80677"/>
    <w:rsid w:val="00DA1A6A"/>
    <w:rsid w:val="00DE55AA"/>
    <w:rsid w:val="00E06BD5"/>
    <w:rsid w:val="00E247F2"/>
    <w:rsid w:val="00E2518D"/>
    <w:rsid w:val="00E27206"/>
    <w:rsid w:val="00E30E7A"/>
    <w:rsid w:val="00E52C9B"/>
    <w:rsid w:val="00E651AE"/>
    <w:rsid w:val="00E6765E"/>
    <w:rsid w:val="00E779FD"/>
    <w:rsid w:val="00E9699C"/>
    <w:rsid w:val="00EA109A"/>
    <w:rsid w:val="00ED676F"/>
    <w:rsid w:val="00F0223A"/>
    <w:rsid w:val="00F0242C"/>
    <w:rsid w:val="00F22FC6"/>
    <w:rsid w:val="00F71937"/>
    <w:rsid w:val="00F91A9D"/>
    <w:rsid w:val="00FD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EB5E"/>
  <w15:chartTrackingRefBased/>
  <w15:docId w15:val="{AF0B71D4-D3E9-4832-99FC-A867A43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2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C1D"/>
    <w:pPr>
      <w:ind w:left="720"/>
      <w:contextualSpacing/>
    </w:pPr>
  </w:style>
  <w:style w:type="character" w:styleId="Hyperlink">
    <w:name w:val="Hyperlink"/>
    <w:basedOn w:val="DefaultParagraphFont"/>
    <w:uiPriority w:val="99"/>
    <w:unhideWhenUsed/>
    <w:rsid w:val="00AE41B4"/>
    <w:rPr>
      <w:color w:val="0563C1" w:themeColor="hyperlink"/>
      <w:u w:val="single"/>
    </w:rPr>
  </w:style>
  <w:style w:type="character" w:styleId="UnresolvedMention">
    <w:name w:val="Unresolved Mention"/>
    <w:basedOn w:val="DefaultParagraphFont"/>
    <w:uiPriority w:val="99"/>
    <w:semiHidden/>
    <w:unhideWhenUsed/>
    <w:rsid w:val="00AE41B4"/>
    <w:rPr>
      <w:color w:val="605E5C"/>
      <w:shd w:val="clear" w:color="auto" w:fill="E1DFDD"/>
    </w:rPr>
  </w:style>
  <w:style w:type="character" w:styleId="FollowedHyperlink">
    <w:name w:val="FollowedHyperlink"/>
    <w:basedOn w:val="DefaultParagraphFont"/>
    <w:uiPriority w:val="99"/>
    <w:semiHidden/>
    <w:unhideWhenUsed/>
    <w:rsid w:val="0029090C"/>
    <w:rPr>
      <w:color w:val="954F72" w:themeColor="followedHyperlink"/>
      <w:u w:val="single"/>
    </w:rPr>
  </w:style>
  <w:style w:type="paragraph" w:styleId="BalloonText">
    <w:name w:val="Balloon Text"/>
    <w:basedOn w:val="Normal"/>
    <w:link w:val="BalloonTextChar"/>
    <w:uiPriority w:val="99"/>
    <w:semiHidden/>
    <w:unhideWhenUsed/>
    <w:rsid w:val="00AA4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DF"/>
    <w:rPr>
      <w:rFonts w:ascii="Segoe UI" w:hAnsi="Segoe UI" w:cs="Segoe UI"/>
      <w:sz w:val="18"/>
      <w:szCs w:val="18"/>
    </w:rPr>
  </w:style>
  <w:style w:type="paragraph" w:customStyle="1" w:styleId="xmsonormal">
    <w:name w:val="x_msonormal"/>
    <w:basedOn w:val="Normal"/>
    <w:rsid w:val="006574C5"/>
    <w:pPr>
      <w:spacing w:after="0" w:line="240" w:lineRule="auto"/>
    </w:pPr>
    <w:rPr>
      <w:rFonts w:ascii="Calibri" w:hAnsi="Calibri" w:cs="Calibri"/>
    </w:rPr>
  </w:style>
  <w:style w:type="paragraph" w:styleId="NormalWeb">
    <w:name w:val="Normal (Web)"/>
    <w:basedOn w:val="Normal"/>
    <w:uiPriority w:val="99"/>
    <w:semiHidden/>
    <w:unhideWhenUsed/>
    <w:rsid w:val="006A5F8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A5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0286">
      <w:bodyDiv w:val="1"/>
      <w:marLeft w:val="0"/>
      <w:marRight w:val="0"/>
      <w:marTop w:val="0"/>
      <w:marBottom w:val="0"/>
      <w:divBdr>
        <w:top w:val="none" w:sz="0" w:space="0" w:color="auto"/>
        <w:left w:val="none" w:sz="0" w:space="0" w:color="auto"/>
        <w:bottom w:val="none" w:sz="0" w:space="0" w:color="auto"/>
        <w:right w:val="none" w:sz="0" w:space="0" w:color="auto"/>
      </w:divBdr>
    </w:div>
    <w:div w:id="9650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a-assets.s3.amazonaws.com/zrhcb/77ddbcdc3d08c3ea03563fe1748daeb1/bus_dimensions_windows_and_metal.pdf" TargetMode="External"/><Relationship Id="rId13" Type="http://schemas.openxmlformats.org/officeDocument/2006/relationships/hyperlink" Target="https://t.e2ma.net/click/jfhvij/nu3d9ck/vw2gn3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ma-assets.s3.amazonaws.com/zrhcb/0ba3486b903b1fa4d4de304153a5770f/trompe__o_lei_examples.pdf" TargetMode="External"/><Relationship Id="rId12" Type="http://schemas.openxmlformats.org/officeDocument/2006/relationships/hyperlink" Target="https://t.e2ma.net/click/jfhvij/nu3d9ck/f41gn3b" TargetMode="External"/><Relationship Id="rId17" Type="http://schemas.openxmlformats.org/officeDocument/2006/relationships/hyperlink" Target="http://www.UnitedArts.cc" TargetMode="External"/><Relationship Id="rId2" Type="http://schemas.openxmlformats.org/officeDocument/2006/relationships/numbering" Target="numbering.xml"/><Relationship Id="rId16" Type="http://schemas.openxmlformats.org/officeDocument/2006/relationships/hyperlink" Target="https://gopegasu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awn.Knight@ocfl.net" TargetMode="External"/><Relationship Id="rId5" Type="http://schemas.openxmlformats.org/officeDocument/2006/relationships/webSettings" Target="webSettings.xml"/><Relationship Id="rId15" Type="http://schemas.openxmlformats.org/officeDocument/2006/relationships/hyperlink" Target="https://gopegasus.com/" TargetMode="External"/><Relationship Id="rId10" Type="http://schemas.openxmlformats.org/officeDocument/2006/relationships/hyperlink" Target="https://artist.callforentry.org/festivals_unique_info.php?ID=110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lforentry.org" TargetMode="External"/><Relationship Id="rId14" Type="http://schemas.openxmlformats.org/officeDocument/2006/relationships/hyperlink" Target="https://www.ocfl.net/CultureParks/ArtsCultu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4D56-A5D4-42A5-B11E-2DCF34F7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Orange County BCC</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Dawn</dc:creator>
  <cp:keywords/>
  <dc:description/>
  <cp:lastModifiedBy>Finkelstein, Kelly J</cp:lastModifiedBy>
  <cp:revision>3</cp:revision>
  <cp:lastPrinted>2022-10-13T20:18:00Z</cp:lastPrinted>
  <dcterms:created xsi:type="dcterms:W3CDTF">2022-11-15T20:27:00Z</dcterms:created>
  <dcterms:modified xsi:type="dcterms:W3CDTF">2022-11-15T22:11:00Z</dcterms:modified>
</cp:coreProperties>
</file>